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4998"/>
        <w:gridCol w:w="1134"/>
        <w:gridCol w:w="2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vMerge w:val="restart"/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br w:type="page"/>
            </w:r>
            <w:r>
              <w:rPr>
                <w:rFonts w:hint="eastAsia"/>
                <w:b/>
                <w:sz w:val="30"/>
                <w:szCs w:val="30"/>
              </w:rPr>
              <w:t>天创恒达</w:t>
            </w:r>
          </w:p>
        </w:tc>
        <w:tc>
          <w:tcPr>
            <w:tcW w:w="4998" w:type="dxa"/>
            <w:vMerge w:val="restart"/>
          </w:tcPr>
          <w:p>
            <w:pPr>
              <w:rPr>
                <w:color w:val="000000"/>
                <w:shd w:val="clear" w:color="auto" w:fill="FAFAFA"/>
              </w:rPr>
            </w:pPr>
            <w:r>
              <w:rPr>
                <w:rFonts w:hint="eastAsia"/>
                <w:color w:val="000000"/>
                <w:shd w:val="clear" w:color="auto" w:fill="FAFAFA"/>
              </w:rPr>
              <w:t>天创恒达数字视频技术开发（北京）有限公司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  <w:shd w:val="clear" w:color="auto" w:fill="FAFAFA"/>
              </w:rPr>
              <w:t>产品规格书</w:t>
            </w:r>
          </w:p>
        </w:tc>
        <w:tc>
          <w:tcPr>
            <w:tcW w:w="1134" w:type="dxa"/>
          </w:tcPr>
          <w:p>
            <w:pPr>
              <w:jc w:val="center"/>
              <w:rPr>
                <w:color w:val="000000"/>
                <w:sz w:val="20"/>
                <w:szCs w:val="20"/>
                <w:shd w:val="clear" w:color="auto" w:fill="FAFAFA"/>
              </w:rPr>
            </w:pPr>
            <w:r>
              <w:rPr>
                <w:rFonts w:hint="eastAsia"/>
                <w:color w:val="000000"/>
                <w:sz w:val="20"/>
                <w:szCs w:val="20"/>
                <w:shd w:val="clear" w:color="auto" w:fill="FAFAFA"/>
              </w:rPr>
              <w:t>文档编码</w:t>
            </w:r>
          </w:p>
        </w:tc>
        <w:tc>
          <w:tcPr>
            <w:tcW w:w="2913" w:type="dxa"/>
          </w:tcPr>
          <w:p>
            <w:pPr>
              <w:jc w:val="center"/>
              <w:rPr>
                <w:rFonts w:hint="default" w:eastAsiaTheme="minorEastAsia"/>
                <w:color w:val="000000"/>
                <w:sz w:val="20"/>
                <w:szCs w:val="20"/>
                <w:shd w:val="clear" w:color="auto" w:fill="FAFAFA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shd w:val="clear" w:color="auto" w:fill="FAFAFA"/>
              </w:rPr>
              <w:t>T</w:t>
            </w:r>
            <w:r>
              <w:rPr>
                <w:color w:val="000000"/>
                <w:sz w:val="20"/>
                <w:szCs w:val="20"/>
                <w:shd w:val="clear" w:color="auto" w:fill="FAFAFA"/>
              </w:rPr>
              <w:t>CHD-GGS-</w:t>
            </w:r>
            <w:r>
              <w:rPr>
                <w:rFonts w:hint="eastAsia"/>
                <w:color w:val="000000"/>
                <w:sz w:val="20"/>
                <w:szCs w:val="20"/>
                <w:shd w:val="clear" w:color="auto" w:fill="FAFAFA"/>
              </w:rPr>
              <w:t>TC-U</w:t>
            </w:r>
            <w:r>
              <w:rPr>
                <w:rFonts w:hint="eastAsia"/>
                <w:color w:val="000000"/>
                <w:sz w:val="20"/>
                <w:szCs w:val="20"/>
                <w:shd w:val="clear" w:color="auto" w:fill="FAFAFA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vMerge w:val="continue"/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4998" w:type="dxa"/>
            <w:vMerge w:val="continue"/>
          </w:tcPr>
          <w:p>
            <w:pPr>
              <w:rPr>
                <w:b/>
                <w:sz w:val="30"/>
                <w:szCs w:val="30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color w:val="000000"/>
                <w:sz w:val="20"/>
                <w:szCs w:val="20"/>
                <w:shd w:val="clear" w:color="auto" w:fill="FAFAFA"/>
              </w:rPr>
            </w:pPr>
            <w:r>
              <w:rPr>
                <w:rFonts w:hint="eastAsia"/>
                <w:color w:val="000000"/>
                <w:sz w:val="20"/>
                <w:szCs w:val="20"/>
                <w:shd w:val="clear" w:color="auto" w:fill="FAFAFA"/>
              </w:rPr>
              <w:t>版本</w:t>
            </w:r>
          </w:p>
        </w:tc>
        <w:tc>
          <w:tcPr>
            <w:tcW w:w="2913" w:type="dxa"/>
          </w:tcPr>
          <w:p>
            <w:pPr>
              <w:jc w:val="center"/>
              <w:rPr>
                <w:color w:val="000000"/>
                <w:sz w:val="20"/>
                <w:szCs w:val="20"/>
                <w:shd w:val="clear" w:color="auto" w:fill="FAFAFA"/>
              </w:rPr>
            </w:pPr>
            <w:r>
              <w:rPr>
                <w:rFonts w:hint="eastAsia"/>
                <w:color w:val="000000"/>
                <w:sz w:val="20"/>
                <w:szCs w:val="20"/>
                <w:shd w:val="clear" w:color="auto" w:fill="FAFAFA"/>
              </w:rPr>
              <w:t>A</w:t>
            </w:r>
            <w:r>
              <w:rPr>
                <w:color w:val="000000"/>
                <w:sz w:val="20"/>
                <w:szCs w:val="20"/>
                <w:shd w:val="clear" w:color="auto" w:fill="FAFAFA"/>
              </w:rPr>
              <w:t>/0</w:t>
            </w:r>
          </w:p>
        </w:tc>
      </w:tr>
    </w:tbl>
    <w:p>
      <w:pPr>
        <w:rPr>
          <w:b/>
          <w:sz w:val="30"/>
          <w:szCs w:val="30"/>
        </w:rPr>
      </w:pPr>
    </w:p>
    <w:p>
      <w:pPr>
        <w:rPr>
          <w:b/>
          <w:sz w:val="30"/>
          <w:szCs w:val="30"/>
        </w:rPr>
      </w:pPr>
    </w:p>
    <w:p>
      <w:pPr>
        <w:rPr>
          <w:b/>
          <w:sz w:val="30"/>
          <w:szCs w:val="30"/>
        </w:rPr>
      </w:pPr>
    </w:p>
    <w:p>
      <w:pPr>
        <w:rPr>
          <w:b/>
          <w:sz w:val="30"/>
          <w:szCs w:val="30"/>
        </w:rPr>
      </w:pPr>
    </w:p>
    <w:p>
      <w:pPr>
        <w:rPr>
          <w:b/>
          <w:sz w:val="30"/>
          <w:szCs w:val="30"/>
        </w:rPr>
      </w:pPr>
    </w:p>
    <w:p>
      <w:pPr>
        <w:rPr>
          <w:b/>
          <w:sz w:val="30"/>
          <w:szCs w:val="30"/>
        </w:rPr>
      </w:pPr>
    </w:p>
    <w:p>
      <w:pPr>
        <w:rPr>
          <w:rFonts w:ascii="宋体" w:hAnsi="宋体" w:eastAsia="宋体"/>
          <w:b/>
          <w:bCs/>
          <w:sz w:val="30"/>
          <w:szCs w:val="30"/>
        </w:rPr>
      </w:pPr>
    </w:p>
    <w:p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1路HDMI高清USB采集卡</w:t>
      </w: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产品规格书</w:t>
      </w: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>
      <w:pPr>
        <w:jc w:val="center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型号：TC-U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11</w:t>
      </w:r>
    </w:p>
    <w:p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</w:p>
    <w:tbl>
      <w:tblPr>
        <w:tblStyle w:val="7"/>
        <w:tblW w:w="0" w:type="auto"/>
        <w:tblInd w:w="1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2756"/>
        <w:gridCol w:w="2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26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编制/日期</w:t>
            </w:r>
          </w:p>
        </w:tc>
        <w:tc>
          <w:tcPr>
            <w:tcW w:w="2756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审核/日期</w:t>
            </w:r>
          </w:p>
        </w:tc>
        <w:tc>
          <w:tcPr>
            <w:tcW w:w="2914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批准/日期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56" w:type="dxa"/>
          </w:tcPr>
          <w:p>
            <w:pPr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914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</w:rPr>
              <w:t>202</w:t>
            </w: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b/>
                <w:bCs/>
              </w:rPr>
              <w:t>-</w:t>
            </w: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b/>
                <w:bCs/>
              </w:rPr>
              <w:t>-</w:t>
            </w: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9</w:t>
            </w:r>
          </w:p>
        </w:tc>
        <w:tc>
          <w:tcPr>
            <w:tcW w:w="2756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914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rPr>
          <w:rFonts w:ascii="Microsoft YaHei UI" w:hAnsi="Microsoft YaHei UI" w:eastAsia="Microsoft YaHei UI"/>
          <w:color w:val="000000"/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公司名称：</w:t>
      </w:r>
      <w:r>
        <w:rPr>
          <w:rFonts w:hint="eastAsia"/>
          <w:color w:val="000000"/>
          <w:sz w:val="21"/>
          <w:szCs w:val="21"/>
          <w:shd w:val="clear" w:color="auto" w:fill="FAFAFA"/>
        </w:rPr>
        <w:t>天创恒达数字视频技术开发（北京）有限公司</w:t>
      </w:r>
    </w:p>
    <w:p>
      <w:pPr>
        <w:shd w:val="clear" w:color="auto" w:fill="FFFFFF"/>
        <w:rPr>
          <w:rFonts w:hint="default" w:ascii="Microsoft YaHei UI" w:hAnsi="Microsoft YaHei UI" w:eastAsiaTheme="minorEastAsia"/>
          <w:color w:val="000000"/>
          <w:sz w:val="21"/>
          <w:szCs w:val="21"/>
          <w:lang w:val="en-US" w:eastAsia="zh-CN"/>
        </w:rPr>
      </w:pPr>
      <w:r>
        <w:rPr>
          <w:rFonts w:hint="eastAsia"/>
          <w:b/>
          <w:bCs/>
          <w:color w:val="000000"/>
          <w:sz w:val="21"/>
          <w:szCs w:val="21"/>
        </w:rPr>
        <w:t>公司地址：</w:t>
      </w:r>
      <w:r>
        <w:rPr>
          <w:rFonts w:hint="eastAsia"/>
          <w:color w:val="000000"/>
          <w:sz w:val="21"/>
          <w:szCs w:val="21"/>
          <w:lang w:val="en-US" w:eastAsia="zh-CN"/>
        </w:rPr>
        <w:t>上海市浦东新区沪南路2157弄2号楼1301</w:t>
      </w:r>
    </w:p>
    <w:p>
      <w:pPr>
        <w:shd w:val="clear" w:color="auto" w:fill="FFFFFF"/>
        <w:rPr>
          <w:rFonts w:ascii="Microsoft YaHei UI" w:hAnsi="Microsoft YaHei UI" w:eastAsia="Microsoft YaHei UI"/>
          <w:color w:val="000000"/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公司网址：</w:t>
      </w:r>
      <w:r>
        <w:fldChar w:fldCharType="begin"/>
      </w:r>
      <w:r>
        <w:instrText xml:space="preserve"> HYPERLINK "http://www.tchdvideo.com" </w:instrText>
      </w:r>
      <w:r>
        <w:fldChar w:fldCharType="separate"/>
      </w:r>
      <w:r>
        <w:rPr>
          <w:rStyle w:val="10"/>
          <w:rFonts w:hint="eastAsia"/>
          <w:b/>
          <w:bCs/>
          <w:sz w:val="21"/>
          <w:szCs w:val="21"/>
          <w:shd w:val="clear" w:color="auto" w:fill="FFFFFF"/>
        </w:rPr>
        <w:t>h</w:t>
      </w:r>
      <w:r>
        <w:rPr>
          <w:rStyle w:val="10"/>
          <w:rFonts w:hint="eastAsia"/>
          <w:b/>
          <w:bCs/>
          <w:sz w:val="21"/>
          <w:szCs w:val="21"/>
          <w:shd w:val="clear" w:color="auto" w:fill="FFFFFF"/>
        </w:rPr>
        <w:fldChar w:fldCharType="end"/>
      </w:r>
      <w:r>
        <w:fldChar w:fldCharType="begin"/>
      </w:r>
      <w:r>
        <w:instrText xml:space="preserve"> HYPERLINK "http://www.tchdvideo.com" </w:instrText>
      </w:r>
      <w:r>
        <w:fldChar w:fldCharType="separate"/>
      </w:r>
      <w:r>
        <w:rPr>
          <w:rStyle w:val="10"/>
          <w:rFonts w:hint="eastAsia"/>
          <w:sz w:val="21"/>
          <w:szCs w:val="21"/>
          <w:shd w:val="clear" w:color="auto" w:fill="FFFFFF"/>
        </w:rPr>
        <w:t>ttp://www.tchd</w:t>
      </w:r>
      <w:r>
        <w:rPr>
          <w:rStyle w:val="10"/>
          <w:rFonts w:hint="eastAsia"/>
          <w:sz w:val="21"/>
          <w:szCs w:val="21"/>
          <w:shd w:val="clear" w:color="auto" w:fill="FFFFFF"/>
          <w:lang w:val="en-US" w:eastAsia="zh-CN"/>
        </w:rPr>
        <w:t>sh</w:t>
      </w:r>
      <w:r>
        <w:rPr>
          <w:rStyle w:val="10"/>
          <w:rFonts w:hint="eastAsia"/>
          <w:sz w:val="21"/>
          <w:szCs w:val="21"/>
          <w:shd w:val="clear" w:color="auto" w:fill="FFFFFF"/>
        </w:rPr>
        <w:t>.com</w:t>
      </w:r>
      <w:r>
        <w:rPr>
          <w:rStyle w:val="10"/>
          <w:rFonts w:hint="eastAsia"/>
          <w:sz w:val="21"/>
          <w:szCs w:val="21"/>
          <w:shd w:val="clear" w:color="auto" w:fill="FFFFFF"/>
        </w:rPr>
        <w:fldChar w:fldCharType="end"/>
      </w:r>
      <w:r>
        <w:rPr>
          <w:rFonts w:hint="eastAsia"/>
          <w:color w:val="0563C1"/>
          <w:sz w:val="21"/>
          <w:szCs w:val="21"/>
          <w:u w:val="single"/>
        </w:rPr>
        <w:t> </w:t>
      </w:r>
    </w:p>
    <w:p>
      <w:pPr>
        <w:shd w:val="clear" w:color="auto" w:fill="FFFFFF"/>
        <w:rPr>
          <w:rFonts w:hint="default" w:ascii="Microsoft YaHei UI" w:hAnsi="Microsoft YaHei UI" w:eastAsiaTheme="minorEastAsia"/>
          <w:color w:val="000000"/>
          <w:sz w:val="21"/>
          <w:szCs w:val="21"/>
          <w:lang w:val="en-US" w:eastAsia="zh-CN"/>
        </w:rPr>
      </w:pPr>
      <w:r>
        <w:rPr>
          <w:rFonts w:hint="eastAsia"/>
          <w:b/>
          <w:bCs/>
          <w:color w:val="000000"/>
          <w:sz w:val="21"/>
          <w:szCs w:val="21"/>
        </w:rPr>
        <w:t>客服电话：</w:t>
      </w:r>
      <w:r>
        <w:rPr>
          <w:rFonts w:hint="eastAsia"/>
          <w:color w:val="000000"/>
          <w:sz w:val="21"/>
          <w:szCs w:val="21"/>
          <w:lang w:val="en-US" w:eastAsia="zh-CN"/>
        </w:rPr>
        <w:t>18600391188</w:t>
      </w:r>
    </w:p>
    <w:p>
      <w:pPr>
        <w:pStyle w:val="2"/>
        <w:tabs>
          <w:tab w:val="left" w:pos="8170"/>
        </w:tabs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1、概述：</w:t>
      </w:r>
      <w:r>
        <w:rPr>
          <w:rFonts w:ascii="黑体" w:hAnsi="黑体" w:eastAsia="黑体"/>
          <w:sz w:val="32"/>
          <w:szCs w:val="32"/>
        </w:rPr>
        <w:tab/>
      </w:r>
    </w:p>
    <w:p>
      <w:pPr>
        <w:ind w:left="480" w:leftChars="200"/>
        <w:rPr>
          <w:rFonts w:ascii="黑体" w:hAnsi="黑体" w:eastAsia="黑体"/>
        </w:rPr>
      </w:pPr>
      <w:r>
        <w:rPr>
          <w:rFonts w:hint="eastAsia" w:ascii="黑体" w:hAnsi="黑体" w:eastAsia="黑体"/>
          <w:b/>
          <w:bCs/>
        </w:rPr>
        <w:t>产品名称</w:t>
      </w:r>
      <w:r>
        <w:rPr>
          <w:rFonts w:hint="eastAsia" w:ascii="黑体" w:hAnsi="黑体" w:eastAsia="黑体"/>
        </w:rPr>
        <w:t>: 音视频采集卡；</w:t>
      </w:r>
    </w:p>
    <w:p>
      <w:pPr>
        <w:ind w:left="480" w:leftChars="200"/>
        <w:rPr>
          <w:rFonts w:ascii="黑体" w:hAnsi="黑体" w:eastAsia="黑体"/>
        </w:rPr>
      </w:pPr>
      <w:r>
        <w:rPr>
          <w:rFonts w:hint="eastAsia" w:ascii="黑体" w:hAnsi="黑体" w:eastAsia="黑体"/>
          <w:b/>
          <w:bCs/>
        </w:rPr>
        <w:t>产品副标题</w:t>
      </w:r>
      <w:r>
        <w:rPr>
          <w:rFonts w:hint="eastAsia" w:ascii="黑体" w:hAnsi="黑体" w:eastAsia="黑体"/>
        </w:rPr>
        <w:t>：</w:t>
      </w:r>
      <w:r>
        <w:rPr>
          <w:rFonts w:ascii="黑体" w:hAnsi="黑体" w:eastAsia="黑体"/>
        </w:rPr>
        <w:t>1路HDMI高清USB采集卡</w:t>
      </w:r>
    </w:p>
    <w:p>
      <w:pPr>
        <w:ind w:left="480" w:leftChars="200"/>
        <w:rPr>
          <w:rFonts w:hint="default" w:ascii="黑体" w:hAnsi="黑体" w:eastAsia="黑体"/>
          <w:lang w:val="en-US" w:eastAsia="zh-CN"/>
        </w:rPr>
      </w:pPr>
      <w:r>
        <w:rPr>
          <w:rFonts w:hint="eastAsia" w:ascii="黑体" w:hAnsi="黑体" w:eastAsia="黑体"/>
          <w:b/>
          <w:bCs/>
        </w:rPr>
        <w:t>型号:</w:t>
      </w:r>
      <w:r>
        <w:rPr>
          <w:rFonts w:hint="eastAsia" w:ascii="黑体" w:hAnsi="黑体" w:eastAsia="黑体"/>
        </w:rPr>
        <w:t>TC-U</w:t>
      </w:r>
      <w:r>
        <w:rPr>
          <w:rFonts w:hint="eastAsia" w:ascii="黑体" w:hAnsi="黑体" w:eastAsia="黑体"/>
          <w:lang w:val="en-US" w:eastAsia="zh-CN"/>
        </w:rPr>
        <w:t>11</w:t>
      </w:r>
    </w:p>
    <w:p>
      <w:pPr>
        <w:pStyle w:val="17"/>
        <w:widowControl w:val="0"/>
        <w:numPr>
          <w:ilvl w:val="0"/>
          <w:numId w:val="1"/>
        </w:numPr>
        <w:tabs>
          <w:tab w:val="left" w:pos="610"/>
        </w:tabs>
        <w:autoSpaceDE w:val="0"/>
        <w:autoSpaceDN w:val="0"/>
        <w:spacing w:before="46" w:line="360" w:lineRule="auto"/>
        <w:ind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  <w:position w:val="1"/>
        </w:rPr>
        <w:t>即插即用，不需要驱动程序。</w:t>
      </w:r>
    </w:p>
    <w:p>
      <w:pPr>
        <w:pStyle w:val="17"/>
        <w:widowControl w:val="0"/>
        <w:numPr>
          <w:ilvl w:val="0"/>
          <w:numId w:val="1"/>
        </w:numPr>
        <w:tabs>
          <w:tab w:val="left" w:pos="610"/>
        </w:tabs>
        <w:autoSpaceDE w:val="0"/>
        <w:autoSpaceDN w:val="0"/>
        <w:spacing w:before="46" w:line="360" w:lineRule="auto"/>
        <w:ind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  <w:position w:val="1"/>
        </w:rPr>
        <w:t>全铝机身，散热性强。</w:t>
      </w:r>
    </w:p>
    <w:p>
      <w:pPr>
        <w:pStyle w:val="17"/>
        <w:widowControl w:val="0"/>
        <w:numPr>
          <w:ilvl w:val="0"/>
          <w:numId w:val="1"/>
        </w:numPr>
        <w:tabs>
          <w:tab w:val="left" w:pos="610"/>
        </w:tabs>
        <w:autoSpaceDE w:val="0"/>
        <w:autoSpaceDN w:val="0"/>
        <w:spacing w:before="36" w:line="360" w:lineRule="auto"/>
        <w:ind w:right="727"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spacing w:val="-1"/>
          <w:w w:val="105"/>
          <w:position w:val="2"/>
        </w:rPr>
        <w:t>支持</w:t>
      </w:r>
      <w:r>
        <w:rPr>
          <w:rFonts w:hint="eastAsia" w:ascii="宋体" w:hAnsi="宋体" w:eastAsia="宋体"/>
          <w:b/>
          <w:bCs/>
          <w:spacing w:val="-1"/>
          <w:w w:val="105"/>
          <w:position w:val="2"/>
        </w:rPr>
        <w:t>ARGB</w:t>
      </w:r>
      <w:r>
        <w:rPr>
          <w:rFonts w:ascii="宋体" w:hAnsi="宋体" w:eastAsia="宋体"/>
          <w:b/>
          <w:bCs/>
          <w:spacing w:val="-1"/>
          <w:w w:val="105"/>
          <w:position w:val="2"/>
        </w:rPr>
        <w:t>绚丽的灯光效果，轻松掌握当前工作状态。</w:t>
      </w:r>
    </w:p>
    <w:p>
      <w:pPr>
        <w:pStyle w:val="17"/>
        <w:widowControl w:val="0"/>
        <w:numPr>
          <w:ilvl w:val="0"/>
          <w:numId w:val="1"/>
        </w:numPr>
        <w:tabs>
          <w:tab w:val="left" w:pos="604"/>
        </w:tabs>
        <w:autoSpaceDE w:val="0"/>
        <w:autoSpaceDN w:val="0"/>
        <w:spacing w:before="30" w:line="360" w:lineRule="auto"/>
        <w:ind w:left="603" w:hanging="181"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支持</w:t>
      </w:r>
      <w:r>
        <w:rPr>
          <w:rFonts w:hint="eastAsia" w:ascii="宋体" w:hAnsi="宋体" w:eastAsia="宋体"/>
          <w:b/>
          <w:bCs/>
          <w:w w:val="105"/>
          <w:lang w:val="en-US" w:eastAsia="zh-CN"/>
        </w:rPr>
        <w:t>麦克风和外接</w:t>
      </w:r>
      <w:r>
        <w:rPr>
          <w:rFonts w:ascii="宋体" w:hAnsi="宋体" w:eastAsia="宋体"/>
          <w:b/>
          <w:bCs/>
          <w:w w:val="105"/>
        </w:rPr>
        <w:t>音频输入，3.5立体声输</w:t>
      </w:r>
      <w:r>
        <w:rPr>
          <w:rFonts w:hint="eastAsia" w:ascii="宋体" w:hAnsi="宋体" w:eastAsia="宋体"/>
          <w:b/>
          <w:bCs/>
          <w:w w:val="105"/>
          <w:lang w:val="en-US" w:eastAsia="zh-CN"/>
        </w:rPr>
        <w:t>入</w:t>
      </w:r>
      <w:r>
        <w:rPr>
          <w:rFonts w:ascii="宋体" w:hAnsi="宋体" w:eastAsia="宋体"/>
          <w:b/>
          <w:bCs/>
          <w:w w:val="105"/>
        </w:rPr>
        <w:t>；</w:t>
      </w:r>
    </w:p>
    <w:p>
      <w:pPr>
        <w:pStyle w:val="17"/>
        <w:widowControl w:val="0"/>
        <w:numPr>
          <w:ilvl w:val="0"/>
          <w:numId w:val="1"/>
        </w:numPr>
        <w:tabs>
          <w:tab w:val="left" w:pos="605"/>
        </w:tabs>
        <w:autoSpaceDE w:val="0"/>
        <w:autoSpaceDN w:val="0"/>
        <w:spacing w:before="56" w:line="360" w:lineRule="auto"/>
        <w:ind w:left="604" w:hanging="181"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支持麦克风音频和HDMI音频叠加采集；</w:t>
      </w:r>
    </w:p>
    <w:p>
      <w:pPr>
        <w:pStyle w:val="17"/>
        <w:widowControl w:val="0"/>
        <w:numPr>
          <w:ilvl w:val="0"/>
          <w:numId w:val="1"/>
        </w:numPr>
        <w:tabs>
          <w:tab w:val="left" w:pos="606"/>
        </w:tabs>
        <w:autoSpaceDE w:val="0"/>
        <w:autoSpaceDN w:val="0"/>
        <w:spacing w:before="56" w:line="360" w:lineRule="auto"/>
        <w:ind w:left="605" w:hanging="181"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支持输入最大分辨率4K 60Hz；</w:t>
      </w:r>
    </w:p>
    <w:p>
      <w:pPr>
        <w:pStyle w:val="17"/>
        <w:widowControl w:val="0"/>
        <w:numPr>
          <w:ilvl w:val="0"/>
          <w:numId w:val="1"/>
        </w:numPr>
        <w:tabs>
          <w:tab w:val="left" w:pos="607"/>
        </w:tabs>
        <w:autoSpaceDE w:val="0"/>
        <w:autoSpaceDN w:val="0"/>
        <w:spacing w:before="55" w:line="360" w:lineRule="auto"/>
        <w:ind w:left="606" w:hanging="181"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 xml:space="preserve">支持采集最大分辨率4K </w:t>
      </w:r>
      <w:r>
        <w:rPr>
          <w:rFonts w:hint="eastAsia" w:ascii="宋体" w:hAnsi="宋体" w:eastAsia="宋体"/>
          <w:b/>
          <w:bCs/>
          <w:w w:val="105"/>
          <w:lang w:val="en-US" w:eastAsia="zh-CN"/>
        </w:rPr>
        <w:t>6</w:t>
      </w:r>
      <w:r>
        <w:rPr>
          <w:rFonts w:ascii="宋体" w:hAnsi="宋体" w:eastAsia="宋体"/>
          <w:b/>
          <w:bCs/>
          <w:w w:val="105"/>
        </w:rPr>
        <w:t>0Hz；</w:t>
      </w:r>
    </w:p>
    <w:p>
      <w:pPr>
        <w:pStyle w:val="17"/>
        <w:widowControl w:val="0"/>
        <w:numPr>
          <w:ilvl w:val="0"/>
          <w:numId w:val="1"/>
        </w:numPr>
        <w:tabs>
          <w:tab w:val="left" w:pos="607"/>
        </w:tabs>
        <w:autoSpaceDE w:val="0"/>
        <w:autoSpaceDN w:val="0"/>
        <w:spacing w:before="55" w:line="360" w:lineRule="auto"/>
        <w:ind w:left="606" w:hanging="181"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支持大多数采集软件，如VLC、OBS、Amcap等；</w:t>
      </w:r>
    </w:p>
    <w:p>
      <w:pPr>
        <w:pStyle w:val="17"/>
        <w:widowControl w:val="0"/>
        <w:numPr>
          <w:ilvl w:val="0"/>
          <w:numId w:val="1"/>
        </w:numPr>
        <w:tabs>
          <w:tab w:val="left" w:pos="608"/>
        </w:tabs>
        <w:autoSpaceDE w:val="0"/>
        <w:autoSpaceDN w:val="0"/>
        <w:spacing w:before="59" w:line="360" w:lineRule="auto"/>
        <w:ind w:left="607" w:hanging="181"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支持Windows、Android、Linux</w:t>
      </w:r>
      <w:r>
        <w:rPr>
          <w:rFonts w:hint="eastAsia" w:ascii="宋体" w:hAnsi="宋体" w:eastAsia="宋体"/>
          <w:b/>
          <w:bCs/>
          <w:w w:val="105"/>
          <w:lang w:val="en-US" w:eastAsia="zh-CN"/>
        </w:rPr>
        <w:t>, iOS</w:t>
      </w:r>
      <w:r>
        <w:rPr>
          <w:rFonts w:ascii="宋体" w:hAnsi="宋体" w:eastAsia="宋体"/>
          <w:b/>
          <w:bCs/>
          <w:w w:val="105"/>
        </w:rPr>
        <w:t>和MacOS</w:t>
      </w:r>
    </w:p>
    <w:p>
      <w:pPr>
        <w:pStyle w:val="17"/>
        <w:widowControl w:val="0"/>
        <w:numPr>
          <w:ilvl w:val="0"/>
          <w:numId w:val="1"/>
        </w:numPr>
        <w:tabs>
          <w:tab w:val="left" w:pos="609"/>
        </w:tabs>
        <w:autoSpaceDE w:val="0"/>
        <w:autoSpaceDN w:val="0"/>
        <w:spacing w:before="62" w:line="360" w:lineRule="auto"/>
        <w:ind w:left="608" w:hanging="181"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符合USB视频和UVC标准；</w:t>
      </w:r>
    </w:p>
    <w:p>
      <w:pPr>
        <w:pStyle w:val="17"/>
        <w:widowControl w:val="0"/>
        <w:numPr>
          <w:ilvl w:val="0"/>
          <w:numId w:val="1"/>
        </w:numPr>
        <w:tabs>
          <w:tab w:val="left" w:pos="609"/>
        </w:tabs>
        <w:autoSpaceDE w:val="0"/>
        <w:autoSpaceDN w:val="0"/>
        <w:spacing w:before="55" w:line="360" w:lineRule="auto"/>
        <w:ind w:left="608" w:hanging="181" w:firstLineChars="0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  <w:color w:val="050100"/>
          <w:w w:val="105"/>
        </w:rPr>
        <w:t>符合USB音频UAC标准；</w:t>
      </w:r>
    </w:p>
    <w:p>
      <w:pPr>
        <w:pStyle w:val="17"/>
        <w:ind w:left="900" w:firstLine="0" w:firstLineChars="0"/>
        <w:rPr>
          <w:rFonts w:ascii="黑体" w:hAnsi="黑体" w:eastAsia="黑体"/>
          <w:sz w:val="32"/>
          <w:szCs w:val="32"/>
        </w:rPr>
      </w:pPr>
    </w:p>
    <w:p>
      <w:pPr>
        <w:pStyle w:val="17"/>
        <w:ind w:left="900" w:firstLine="0" w:firstLineChars="0"/>
        <w:rPr>
          <w:rFonts w:ascii="黑体" w:hAnsi="黑体" w:eastAsia="黑体"/>
          <w:sz w:val="32"/>
          <w:szCs w:val="32"/>
        </w:rPr>
      </w:pPr>
    </w:p>
    <w:p>
      <w:pPr>
        <w:pStyle w:val="17"/>
        <w:ind w:left="900" w:firstLine="0" w:firstLineChars="0"/>
        <w:rPr>
          <w:rFonts w:ascii="黑体" w:hAnsi="黑体" w:eastAsia="黑体"/>
          <w:sz w:val="32"/>
          <w:szCs w:val="32"/>
        </w:rPr>
      </w:pPr>
    </w:p>
    <w:p>
      <w:pPr>
        <w:pStyle w:val="17"/>
        <w:ind w:left="900" w:firstLine="0" w:firstLineChars="0"/>
        <w:rPr>
          <w:rFonts w:ascii="黑体" w:hAnsi="黑体" w:eastAsia="黑体"/>
          <w:sz w:val="32"/>
          <w:szCs w:val="32"/>
        </w:rPr>
      </w:pPr>
    </w:p>
    <w:p>
      <w:pPr>
        <w:pStyle w:val="17"/>
        <w:ind w:left="900" w:firstLine="0" w:firstLineChars="0"/>
        <w:rPr>
          <w:rFonts w:ascii="黑体" w:hAnsi="黑体" w:eastAsia="黑体"/>
          <w:sz w:val="32"/>
          <w:szCs w:val="32"/>
        </w:rPr>
      </w:pPr>
    </w:p>
    <w:p>
      <w:pPr>
        <w:pStyle w:val="17"/>
        <w:ind w:left="900" w:firstLine="0" w:firstLineChars="0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tabs>
          <w:tab w:val="left" w:pos="8170"/>
        </w:tabs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、产品图片：</w:t>
      </w:r>
    </w:p>
    <w:p/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3524250" cy="294322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drawing>
          <wp:inline distT="0" distB="0" distL="114300" distR="114300">
            <wp:extent cx="3676650" cy="9906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6766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</w:p>
    <w:p>
      <w:pPr>
        <w:jc w:val="center"/>
      </w:pPr>
      <w:r>
        <w:rPr>
          <w:rFonts w:hint="eastAsia"/>
        </w:rPr>
        <w:t>主机接口：USB3.</w:t>
      </w:r>
      <w:r>
        <w:rPr>
          <w:rFonts w:hint="eastAsia"/>
          <w:lang w:val="en-US" w:eastAsia="zh-CN"/>
        </w:rPr>
        <w:t>2 Gen1 Type-C</w:t>
      </w:r>
      <w:r>
        <w:rPr>
          <w:rFonts w:hint="eastAsia"/>
        </w:rPr>
        <w:t xml:space="preserve">  UVC</w:t>
      </w:r>
      <w:r>
        <w:t xml:space="preserve"> </w:t>
      </w:r>
      <w:r>
        <w:br w:type="page"/>
      </w:r>
    </w:p>
    <w:p>
      <w:pPr>
        <w:pStyle w:val="2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3、规格和特性：</w:t>
      </w:r>
    </w:p>
    <w:tbl>
      <w:tblPr>
        <w:tblStyle w:val="6"/>
        <w:tblW w:w="10139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7"/>
        <w:gridCol w:w="7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177" w:type="dxa"/>
          </w:tcPr>
          <w:p>
            <w:pPr>
              <w:pStyle w:val="12"/>
              <w:spacing w:before="38"/>
              <w:ind w:left="145" w:right="136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型号</w:t>
            </w:r>
          </w:p>
        </w:tc>
        <w:tc>
          <w:tcPr>
            <w:tcW w:w="7962" w:type="dxa"/>
          </w:tcPr>
          <w:p>
            <w:pPr>
              <w:pStyle w:val="12"/>
              <w:spacing w:before="36"/>
              <w:ind w:right="126"/>
              <w:rPr>
                <w:rFonts w:hint="default" w:ascii="宋体" w:hAnsi="宋体" w:eastAsia="宋体" w:cs="宋体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TC-</w:t>
            </w:r>
            <w:r>
              <w:rPr>
                <w:rFonts w:hint="eastAsia" w:ascii="宋体" w:hAnsi="宋体" w:eastAsia="宋体" w:cs="宋体"/>
                <w:bCs/>
              </w:rPr>
              <w:t>U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2177" w:type="dxa"/>
          </w:tcPr>
          <w:p>
            <w:pPr>
              <w:pStyle w:val="12"/>
              <w:ind w:left="0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最大输入</w:t>
            </w:r>
          </w:p>
        </w:tc>
        <w:tc>
          <w:tcPr>
            <w:tcW w:w="7962" w:type="dxa"/>
          </w:tcPr>
          <w:p>
            <w:pPr>
              <w:pStyle w:val="12"/>
              <w:spacing w:before="213"/>
              <w:ind w:right="126"/>
              <w:jc w:val="both"/>
              <w:rPr>
                <w:rFonts w:cs="宋体" w:asciiTheme="majorEastAsia" w:hAnsiTheme="majorEastAsia" w:eastAsiaTheme="majorEastAsia"/>
                <w:bCs/>
              </w:rPr>
            </w:pPr>
            <w:r>
              <w:rPr>
                <w:rFonts w:hint="eastAsia" w:cs="宋体" w:asciiTheme="majorEastAsia" w:hAnsiTheme="majorEastAsia" w:eastAsiaTheme="majorEastAsia"/>
                <w:bCs/>
              </w:rPr>
              <w:t>3840 X 2160 30fps/60fps; 2560 X 1440 50fps/60fps/120fps/144fps;          2560 X 1080 60fps; 1920 X 1080 60fps/120fps/240fps; 1280 X 720 60fps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177" w:type="dxa"/>
            <w:vAlign w:val="center"/>
          </w:tcPr>
          <w:p>
            <w:pPr>
              <w:pStyle w:val="12"/>
              <w:ind w:left="0"/>
              <w:jc w:val="center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最大HDR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>输入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分辨率</w:t>
            </w:r>
          </w:p>
        </w:tc>
        <w:tc>
          <w:tcPr>
            <w:tcW w:w="7962" w:type="dxa"/>
            <w:vAlign w:val="center"/>
          </w:tcPr>
          <w:p>
            <w:pPr>
              <w:pStyle w:val="12"/>
              <w:spacing w:before="213"/>
              <w:ind w:right="126"/>
              <w:jc w:val="center"/>
              <w:rPr>
                <w:rFonts w:hint="eastAsia" w:cs="宋体" w:asciiTheme="majorEastAsia" w:hAnsiTheme="majorEastAsia" w:eastAsiaTheme="majorEastAsia"/>
                <w:bCs/>
              </w:rPr>
            </w:pPr>
            <w:r>
              <w:rPr>
                <w:rFonts w:hint="eastAsia" w:cs="宋体" w:asciiTheme="majorEastAsia" w:hAnsiTheme="majorEastAsia" w:eastAsiaTheme="majorEastAsia"/>
                <w:bCs/>
              </w:rPr>
              <w:t>2160p60 HDR, 1440p144, 1080p240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177" w:type="dxa"/>
          </w:tcPr>
          <w:p>
            <w:pPr>
              <w:pStyle w:val="12"/>
              <w:ind w:left="0" w:right="135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录制模式</w:t>
            </w:r>
          </w:p>
        </w:tc>
        <w:tc>
          <w:tcPr>
            <w:tcW w:w="7962" w:type="dxa"/>
          </w:tcPr>
          <w:p>
            <w:pPr>
              <w:pStyle w:val="12"/>
              <w:spacing w:before="213"/>
              <w:ind w:right="122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软压缩，实时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77" w:type="dxa"/>
          </w:tcPr>
          <w:p>
            <w:pPr>
              <w:pStyle w:val="12"/>
              <w:ind w:left="145" w:right="135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主机接口</w:t>
            </w:r>
          </w:p>
        </w:tc>
        <w:tc>
          <w:tcPr>
            <w:tcW w:w="7962" w:type="dxa"/>
          </w:tcPr>
          <w:p>
            <w:pPr>
              <w:pStyle w:val="12"/>
              <w:spacing w:before="33"/>
              <w:ind w:right="122"/>
              <w:rPr>
                <w:rFonts w:hint="default" w:ascii="宋体" w:hAnsi="宋体" w:eastAsia="宋体" w:cs="宋体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</w:rPr>
              <w:t>USB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>3.2 Gen1 Type-C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177" w:type="dxa"/>
            <w:vAlign w:val="center"/>
          </w:tcPr>
          <w:p>
            <w:pPr>
              <w:pStyle w:val="12"/>
              <w:ind w:left="145" w:right="135"/>
              <w:jc w:val="center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视频输入接口</w:t>
            </w:r>
          </w:p>
        </w:tc>
        <w:tc>
          <w:tcPr>
            <w:tcW w:w="7962" w:type="dxa"/>
            <w:vAlign w:val="center"/>
          </w:tcPr>
          <w:p>
            <w:pPr>
              <w:pStyle w:val="12"/>
              <w:spacing w:before="213"/>
              <w:ind w:left="0" w:leftChars="0" w:right="125" w:firstLine="0" w:firstLineChars="0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1 × HDMI2.0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77" w:type="dxa"/>
            <w:vAlign w:val="center"/>
          </w:tcPr>
          <w:p>
            <w:pPr>
              <w:pStyle w:val="12"/>
              <w:spacing w:before="3"/>
              <w:ind w:left="145" w:right="135"/>
              <w:jc w:val="center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视频输出接口</w:t>
            </w:r>
          </w:p>
        </w:tc>
        <w:tc>
          <w:tcPr>
            <w:tcW w:w="7962" w:type="dxa"/>
            <w:vAlign w:val="center"/>
          </w:tcPr>
          <w:p>
            <w:pPr>
              <w:pStyle w:val="12"/>
              <w:spacing w:before="0"/>
              <w:ind w:right="123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1 × HDMI(Loop-through)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177" w:type="dxa"/>
          </w:tcPr>
          <w:p>
            <w:pPr>
              <w:pStyle w:val="12"/>
              <w:ind w:left="134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视频格式</w:t>
            </w:r>
          </w:p>
        </w:tc>
        <w:tc>
          <w:tcPr>
            <w:tcW w:w="7962" w:type="dxa"/>
          </w:tcPr>
          <w:p>
            <w:pPr>
              <w:pStyle w:val="12"/>
              <w:ind w:left="131" w:right="126"/>
              <w:rPr>
                <w:rFonts w:hint="default" w:cs="宋体" w:asciiTheme="minorEastAsia" w:hAnsiTheme="minorEastAsia" w:eastAsiaTheme="minorEastAsia"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I420, MJPG, P010, </w:t>
            </w:r>
            <w:r>
              <w:rPr>
                <w:rFonts w:asciiTheme="minorEastAsia" w:hAnsiTheme="minorEastAsia" w:eastAsiaTheme="minorEastAsia"/>
              </w:rPr>
              <w:t>NV12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，Y</w:t>
            </w:r>
            <w:r>
              <w:rPr>
                <w:rFonts w:asciiTheme="minorEastAsia" w:hAnsiTheme="minorEastAsia" w:eastAsiaTheme="minorEastAsia"/>
                <w:lang w:eastAsia="zh-CN"/>
              </w:rPr>
              <w:t>UY2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，X</w:t>
            </w:r>
            <w:r>
              <w:rPr>
                <w:rFonts w:asciiTheme="minorEastAsia" w:hAnsiTheme="minorEastAsia" w:eastAsiaTheme="minorEastAsia"/>
                <w:lang w:eastAsia="zh-CN"/>
              </w:rPr>
              <w:t>RGB/RGB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2177" w:type="dxa"/>
          </w:tcPr>
          <w:p>
            <w:pPr>
              <w:pStyle w:val="12"/>
              <w:spacing w:before="215" w:line="312" w:lineRule="auto"/>
              <w:ind w:left="213" w:right="150" w:hanging="32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视频输入分辨率</w:t>
            </w:r>
          </w:p>
        </w:tc>
        <w:tc>
          <w:tcPr>
            <w:tcW w:w="7962" w:type="dxa"/>
          </w:tcPr>
          <w:p>
            <w:pPr>
              <w:pStyle w:val="12"/>
              <w:spacing w:before="2"/>
              <w:ind w:right="123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All resolution below </w:t>
            </w:r>
          </w:p>
          <w:p>
            <w:pPr>
              <w:pStyle w:val="12"/>
              <w:spacing w:before="2"/>
              <w:ind w:right="123"/>
              <w:rPr>
                <w:rFonts w:ascii="宋体" w:hAnsi="宋体" w:eastAsia="宋体" w:cs="宋体"/>
                <w:bCs/>
              </w:rPr>
            </w:pPr>
            <w:r>
              <w:rPr>
                <w:rFonts w:asciiTheme="minorEastAsia" w:hAnsiTheme="minorEastAsia" w:eastAsiaTheme="minorEastAsia"/>
              </w:rPr>
              <w:t xml:space="preserve">3840×2160p@60fps 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/ </w:t>
            </w:r>
            <w:r>
              <w:rPr>
                <w:rFonts w:asciiTheme="minorEastAsia" w:hAnsiTheme="minorEastAsia" w:eastAsiaTheme="minorEastAsia"/>
              </w:rPr>
              <w:t>1920×1080p@240fps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4" w:hRule="atLeast"/>
        </w:trPr>
        <w:tc>
          <w:tcPr>
            <w:tcW w:w="2177" w:type="dxa"/>
          </w:tcPr>
          <w:p>
            <w:pPr>
              <w:pStyle w:val="12"/>
              <w:spacing w:before="0"/>
              <w:ind w:left="0"/>
              <w:jc w:val="left"/>
              <w:rPr>
                <w:rFonts w:ascii="宋体" w:hAnsi="宋体" w:eastAsia="宋体" w:cs="宋体"/>
                <w:bCs/>
                <w:lang w:eastAsia="zh-CN"/>
              </w:rPr>
            </w:pPr>
          </w:p>
          <w:p>
            <w:pPr>
              <w:pStyle w:val="12"/>
              <w:spacing w:before="0"/>
              <w:ind w:left="0"/>
              <w:jc w:val="left"/>
              <w:rPr>
                <w:rFonts w:ascii="宋体" w:hAnsi="宋体" w:eastAsia="宋体" w:cs="宋体"/>
                <w:bCs/>
                <w:lang w:eastAsia="zh-CN"/>
              </w:rPr>
            </w:pPr>
          </w:p>
          <w:p>
            <w:pPr>
              <w:pStyle w:val="12"/>
              <w:spacing w:before="1" w:line="312" w:lineRule="auto"/>
              <w:ind w:left="213" w:right="201" w:hanging="3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UVC 视频输出分辨率</w:t>
            </w:r>
          </w:p>
        </w:tc>
        <w:tc>
          <w:tcPr>
            <w:tcW w:w="7962" w:type="dxa"/>
          </w:tcPr>
          <w:tbl>
            <w:tblPr>
              <w:tblStyle w:val="7"/>
              <w:tblpPr w:leftFromText="180" w:rightFromText="180" w:vertAnchor="text" w:horzAnchor="page" w:tblpX="83" w:tblpY="-76"/>
              <w:tblOverlap w:val="never"/>
              <w:tblW w:w="841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42"/>
              <w:gridCol w:w="3075"/>
              <w:gridCol w:w="419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42" w:type="dxa"/>
                  <w:vAlign w:val="center"/>
                </w:tcPr>
                <w:p>
                  <w:pPr>
                    <w:bidi w:val="0"/>
                    <w:jc w:val="center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MJPG</w:t>
                  </w:r>
                </w:p>
              </w:tc>
              <w:tc>
                <w:tcPr>
                  <w:tcW w:w="3075" w:type="dxa"/>
                </w:tcPr>
                <w:tbl>
                  <w:tblPr>
                    <w:tblStyle w:val="6"/>
                    <w:tblW w:w="3069" w:type="dxa"/>
                    <w:tblInd w:w="-118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069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720X576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720X480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1024X768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1280X1024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1360X768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1280X720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1920X1080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2560X1080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2560X1440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069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3840X2160</w:t>
                        </w: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4198" w:type="dxa"/>
                </w:tcPr>
                <w:tbl>
                  <w:tblPr>
                    <w:tblStyle w:val="6"/>
                    <w:tblW w:w="3737" w:type="dxa"/>
                    <w:tblInd w:w="-127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37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37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37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37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37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37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38" w:hRule="atLeast"/>
                    </w:trPr>
                    <w:tc>
                      <w:tcPr>
                        <w:tcW w:w="3737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3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25 30 50 60 120 240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3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3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25 30 50 60 120 144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3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93" w:hRule="atLeast"/>
              </w:trPr>
              <w:tc>
                <w:tcPr>
                  <w:tcW w:w="1142" w:type="dxa"/>
                  <w:vAlign w:val="center"/>
                </w:tcPr>
                <w:p>
                  <w:pPr>
                    <w:bidi w:val="0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I420</w:t>
                  </w:r>
                </w:p>
              </w:tc>
              <w:tc>
                <w:tcPr>
                  <w:tcW w:w="3075" w:type="dxa"/>
                </w:tcPr>
                <w:tbl>
                  <w:tblPr>
                    <w:tblStyle w:val="6"/>
                    <w:tblW w:w="3707" w:type="dxa"/>
                    <w:tblInd w:w="-107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07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720X576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720X480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1024X768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1280X1024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1360X768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1280X720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1920X1080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2560X1080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2560X1440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70" w:hRule="atLeast"/>
                    </w:trPr>
                    <w:tc>
                      <w:tcPr>
                        <w:tcW w:w="370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3840X2160</w:t>
                        </w: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4198" w:type="dxa"/>
                </w:tcPr>
                <w:tbl>
                  <w:tblPr>
                    <w:tblStyle w:val="6"/>
                    <w:tblW w:w="3726" w:type="dxa"/>
                    <w:tblInd w:w="-105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26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51" w:hRule="atLeast"/>
                    </w:trPr>
                    <w:tc>
                      <w:tcPr>
                        <w:tcW w:w="372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25 30 50 60 120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6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0" w:hRule="atLeast"/>
                    </w:trPr>
                    <w:tc>
                      <w:tcPr>
                        <w:tcW w:w="3726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03" w:hRule="atLeast"/>
                    </w:trPr>
                    <w:tc>
                      <w:tcPr>
                        <w:tcW w:w="372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</w:t>
                        </w: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42" w:type="dxa"/>
                  <w:vAlign w:val="center"/>
                </w:tcPr>
                <w:p>
                  <w:pPr>
                    <w:bidi w:val="0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NV12</w:t>
                  </w:r>
                </w:p>
              </w:tc>
              <w:tc>
                <w:tcPr>
                  <w:tcW w:w="3075" w:type="dxa"/>
                </w:tcPr>
                <w:tbl>
                  <w:tblPr>
                    <w:tblStyle w:val="6"/>
                    <w:tblW w:w="3728" w:type="dxa"/>
                    <w:tblInd w:w="-118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28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720X576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720X480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1024X768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1280X1024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1360X768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1280X720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1920X1080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2560X1080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2560X1440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3840X2160</w:t>
                        </w:r>
                      </w:p>
                    </w:tc>
                  </w:tr>
                </w:tbl>
                <w:p>
                  <w:pPr>
                    <w:pStyle w:val="12"/>
                    <w:ind w:left="0" w:leftChars="0" w:right="123" w:firstLine="0" w:firstLineChars="0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4198" w:type="dxa"/>
                </w:tcPr>
                <w:tbl>
                  <w:tblPr>
                    <w:tblStyle w:val="6"/>
                    <w:tblW w:w="3748" w:type="dxa"/>
                    <w:tblInd w:w="-127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48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48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4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4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4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4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374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4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5 10 15 20 25 30 50 60 120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48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1" w:hRule="atLeast"/>
                    </w:trPr>
                    <w:tc>
                      <w:tcPr>
                        <w:tcW w:w="374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4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</w:t>
                        </w: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42" w:type="dxa"/>
                  <w:vAlign w:val="center"/>
                </w:tcPr>
                <w:p>
                  <w:pPr>
                    <w:pStyle w:val="11"/>
                    <w:bidi w:val="0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YUY2</w:t>
                  </w:r>
                </w:p>
              </w:tc>
              <w:tc>
                <w:tcPr>
                  <w:tcW w:w="3075" w:type="dxa"/>
                </w:tcPr>
                <w:tbl>
                  <w:tblPr>
                    <w:tblStyle w:val="6"/>
                    <w:tblW w:w="3297" w:type="dxa"/>
                    <w:tblInd w:w="-118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297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720X576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720X480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800X600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1024X768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1280X1024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1360X768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1280X720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1920X1080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2560X1080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2560X1440</w:t>
                        </w: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4198" w:type="dxa"/>
                </w:tcPr>
                <w:tbl>
                  <w:tblPr>
                    <w:tblStyle w:val="6"/>
                    <w:tblW w:w="3718" w:type="dxa"/>
                    <w:tblInd w:w="-118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18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8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04" w:hRule="atLeast"/>
                    </w:trPr>
                    <w:tc>
                      <w:tcPr>
                        <w:tcW w:w="371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5 10 15 20 25 30 50 60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8" w:type="dxa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8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</w:t>
                        </w: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42" w:type="dxa"/>
                  <w:vAlign w:val="center"/>
                </w:tcPr>
                <w:p>
                  <w:pPr>
                    <w:pStyle w:val="11"/>
                    <w:bidi w:val="0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RGB24</w:t>
                  </w:r>
                </w:p>
              </w:tc>
              <w:tc>
                <w:tcPr>
                  <w:tcW w:w="3075" w:type="dxa"/>
                </w:tcPr>
                <w:tbl>
                  <w:tblPr>
                    <w:tblStyle w:val="6"/>
                    <w:tblW w:w="3297" w:type="dxa"/>
                    <w:tblInd w:w="-118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297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720X576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720X480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800X600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1280X720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7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1920X1080</w:t>
                        </w: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4198" w:type="dxa"/>
                </w:tcPr>
                <w:tbl>
                  <w:tblPr>
                    <w:tblStyle w:val="6"/>
                    <w:tblpPr w:leftFromText="180" w:rightFromText="180" w:vertAnchor="text" w:horzAnchor="page" w:tblpX="-77" w:tblpY="-85"/>
                    <w:tblOverlap w:val="never"/>
                    <w:tblW w:w="3713" w:type="dxa"/>
                    <w:tblInd w:w="0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13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3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04" w:hRule="atLeast"/>
                    </w:trPr>
                    <w:tc>
                      <w:tcPr>
                        <w:tcW w:w="3713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3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13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89" w:hRule="atLeast"/>
                    </w:trPr>
                    <w:tc>
                      <w:tcPr>
                        <w:tcW w:w="3713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11" w:hRule="atLeast"/>
              </w:trPr>
              <w:tc>
                <w:tcPr>
                  <w:tcW w:w="1142" w:type="dxa"/>
                  <w:vAlign w:val="center"/>
                </w:tcPr>
                <w:p>
                  <w:pPr>
                    <w:pStyle w:val="11"/>
                    <w:bidi w:val="0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P010</w:t>
                  </w:r>
                </w:p>
              </w:tc>
              <w:tc>
                <w:tcPr>
                  <w:tcW w:w="3075" w:type="dxa"/>
                </w:tcPr>
                <w:tbl>
                  <w:tblPr>
                    <w:tblStyle w:val="6"/>
                    <w:tblW w:w="3290" w:type="dxa"/>
                    <w:tblInd w:w="-111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290"/>
                  </w:tblGrid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29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1280X720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70" w:hRule="atLeast"/>
                    </w:trPr>
                    <w:tc>
                      <w:tcPr>
                        <w:tcW w:w="3290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1920X1080</w:t>
                        </w: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4198" w:type="dxa"/>
                </w:tcPr>
                <w:tbl>
                  <w:tblPr>
                    <w:tblStyle w:val="6"/>
                    <w:tblW w:w="3728" w:type="dxa"/>
                    <w:tblInd w:w="-118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28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60" w:hRule="atLeast"/>
                    </w:trPr>
                    <w:tc>
                      <w:tcPr>
                        <w:tcW w:w="3728" w:type="dxa"/>
                        <w:vMerge w:val="restart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textAlignment w:val="center"/>
                          <w:rPr>
                            <w:rFonts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kern w:val="0"/>
                            <w:sz w:val="24"/>
                            <w:szCs w:val="24"/>
                            <w:u w:val="none"/>
                            <w:lang w:val="en-US" w:eastAsia="zh-CN" w:bidi="ar"/>
                          </w:rPr>
                          <w:t>25 30 50 60</w:t>
                        </w:r>
                      </w:p>
                    </w:tc>
                  </w:tr>
                  <w:tr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4" w:hRule="atLeast"/>
                    </w:trPr>
                    <w:tc>
                      <w:tcPr>
                        <w:tcW w:w="3728" w:type="dxa"/>
                        <w:vMerge w:val="continue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shd w:val="clear" w:color="auto" w:fill="FFC000"/>
                        <w:noWrap/>
                        <w:tcMar>
                          <w:top w:w="15" w:type="dxa"/>
                          <w:left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i w:val="0"/>
                            <w:color w:val="000000"/>
                            <w:sz w:val="24"/>
                            <w:szCs w:val="24"/>
                            <w:u w:val="none"/>
                          </w:rPr>
                        </w:pPr>
                      </w:p>
                    </w:tc>
                  </w:tr>
                </w:tbl>
                <w:p>
                  <w:pPr>
                    <w:pStyle w:val="12"/>
                    <w:ind w:right="123"/>
                    <w:jc w:val="left"/>
                    <w:rPr>
                      <w:rFonts w:cs="宋体" w:asciiTheme="minorEastAsia" w:hAnsiTheme="minorEastAsia" w:eastAsiaTheme="minorEastAsia"/>
                      <w:bCs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pStyle w:val="12"/>
              <w:ind w:right="123"/>
              <w:jc w:val="left"/>
              <w:rPr>
                <w:rFonts w:hint="eastAsia" w:cs="宋体" w:asciiTheme="minorEastAsia" w:hAnsiTheme="minorEastAsia" w:eastAsiaTheme="minorEastAsia"/>
                <w:bCs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177" w:type="dxa"/>
          </w:tcPr>
          <w:p>
            <w:pPr>
              <w:pStyle w:val="12"/>
              <w:ind w:left="145" w:right="135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音频输入接口</w:t>
            </w:r>
          </w:p>
        </w:tc>
        <w:tc>
          <w:tcPr>
            <w:tcW w:w="7962" w:type="dxa"/>
          </w:tcPr>
          <w:p>
            <w:pPr>
              <w:pStyle w:val="12"/>
              <w:ind w:right="126"/>
              <w:rPr>
                <w:rFonts w:hint="default" w:ascii="宋体" w:hAnsi="宋体" w:eastAsia="宋体" w:cs="宋体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</w:rPr>
              <w:t>HDMI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嵌入音频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>/</w:t>
            </w:r>
            <w:r>
              <w:t>3.5mm</w:t>
            </w:r>
            <w:r>
              <w:rPr>
                <w:rFonts w:hint="eastAsia" w:eastAsia="宋体"/>
                <w:lang w:val="en-US" w:eastAsia="zh-CN"/>
              </w:rPr>
              <w:t xml:space="preserve"> Microphone In/3.5mm Line In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177" w:type="dxa"/>
            <w:vAlign w:val="center"/>
          </w:tcPr>
          <w:p>
            <w:pPr>
              <w:pStyle w:val="12"/>
              <w:spacing w:before="3"/>
              <w:ind w:left="145" w:right="135"/>
              <w:jc w:val="center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音频输出接口</w:t>
            </w:r>
          </w:p>
        </w:tc>
        <w:tc>
          <w:tcPr>
            <w:tcW w:w="7962" w:type="dxa"/>
            <w:vAlign w:val="center"/>
          </w:tcPr>
          <w:p>
            <w:pPr>
              <w:pStyle w:val="12"/>
              <w:spacing w:before="0"/>
              <w:ind w:right="126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ascii="宋体" w:hAnsi="宋体" w:eastAsia="宋体" w:cs="宋体"/>
                <w:bCs/>
              </w:rPr>
              <w:t>3.5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音频输出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2177" w:type="dxa"/>
          </w:tcPr>
          <w:p>
            <w:pPr>
              <w:pStyle w:val="12"/>
              <w:spacing w:before="0" w:line="360" w:lineRule="atLeast"/>
              <w:ind w:left="426" w:right="414" w:firstLine="1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UAC 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音频输出格式</w:t>
            </w:r>
          </w:p>
        </w:tc>
        <w:tc>
          <w:tcPr>
            <w:tcW w:w="7962" w:type="dxa"/>
          </w:tcPr>
          <w:p>
            <w:pPr>
              <w:pStyle w:val="12"/>
              <w:spacing w:before="5"/>
              <w:ind w:left="0"/>
              <w:jc w:val="left"/>
              <w:rPr>
                <w:rFonts w:ascii="宋体" w:hAnsi="宋体" w:eastAsia="宋体" w:cs="宋体"/>
                <w:bCs/>
              </w:rPr>
            </w:pPr>
          </w:p>
          <w:p>
            <w:pPr>
              <w:pStyle w:val="12"/>
              <w:spacing w:before="0"/>
              <w:ind w:right="126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Stereo / 16-bit / 48000Hz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177" w:type="dxa"/>
          </w:tcPr>
          <w:p>
            <w:pPr>
              <w:pStyle w:val="12"/>
              <w:spacing w:before="215"/>
              <w:ind w:left="145" w:right="138"/>
              <w:rPr>
                <w:rFonts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操作系统</w:t>
            </w:r>
          </w:p>
        </w:tc>
        <w:tc>
          <w:tcPr>
            <w:tcW w:w="7962" w:type="dxa"/>
          </w:tcPr>
          <w:p>
            <w:pPr>
              <w:pStyle w:val="12"/>
              <w:spacing w:before="33"/>
              <w:ind w:right="123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Windows 7 / Windows 8 / Windows </w:t>
            </w:r>
            <w:r>
              <w:rPr>
                <w:rFonts w:ascii="宋体" w:hAnsi="宋体" w:eastAsia="宋体" w:cs="宋体"/>
                <w:bCs/>
              </w:rPr>
              <w:t>10</w:t>
            </w:r>
            <w:r>
              <w:rPr>
                <w:rFonts w:hint="eastAsia" w:ascii="宋体" w:hAnsi="宋体" w:eastAsia="宋体" w:cs="宋体"/>
                <w:bCs/>
              </w:rPr>
              <w:t xml:space="preserve"> / Windows 1</w:t>
            </w:r>
            <w:r>
              <w:rPr>
                <w:rFonts w:ascii="宋体" w:hAnsi="宋体" w:eastAsia="宋体" w:cs="宋体"/>
                <w:bCs/>
              </w:rPr>
              <w:t>1</w:t>
            </w:r>
            <w:r>
              <w:rPr>
                <w:rFonts w:hint="eastAsia" w:ascii="宋体" w:hAnsi="宋体" w:eastAsia="宋体" w:cs="宋体"/>
                <w:bCs/>
              </w:rPr>
              <w:t xml:space="preserve"> ( 32-bit and 64-bit )</w:t>
            </w:r>
          </w:p>
          <w:p>
            <w:pPr>
              <w:pStyle w:val="12"/>
              <w:ind w:right="124"/>
              <w:rPr>
                <w:rFonts w:hint="default" w:ascii="宋体" w:hAnsi="宋体" w:eastAsia="宋体" w:cs="宋体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</w:rPr>
              <w:t>Linux / MAC OS / Android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 / iOS17+</w:t>
            </w:r>
          </w:p>
        </w:tc>
      </w:tr>
    </w:tbl>
    <w:p/>
    <w:p>
      <w:pPr>
        <w:pStyle w:val="2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4、驱动下载：</w:t>
      </w:r>
      <w:r>
        <w:rPr>
          <w:rFonts w:hint="eastAsia" w:ascii="黑体" w:hAnsi="黑体" w:eastAsia="黑体"/>
          <w:color w:val="FF0000"/>
          <w:sz w:val="32"/>
          <w:szCs w:val="32"/>
        </w:rPr>
        <w:t>免驱</w:t>
      </w:r>
    </w:p>
    <w:p>
      <w:pPr>
        <w:rPr>
          <w:b/>
          <w:bCs/>
          <w:color w:val="5B9BD5" w:themeColor="accent1"/>
          <w:sz w:val="44"/>
          <w:szCs w:val="44"/>
          <w14:textFill>
            <w14:solidFill>
              <w14:schemeClr w14:val="accent1"/>
            </w14:solidFill>
          </w14:textFill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0" w:h="16840"/>
      <w:pgMar w:top="720" w:right="720" w:bottom="720" w:left="720" w:header="851" w:footer="992" w:gutter="0"/>
      <w:cols w:space="425" w:num="1"/>
      <w:titlePg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811221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-202565</wp:posOffset>
          </wp:positionV>
          <wp:extent cx="1004570" cy="255905"/>
          <wp:effectExtent l="0" t="0" r="508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457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TC-U</w:t>
    </w:r>
    <w:r>
      <w:rPr>
        <w:rFonts w:hint="eastAsia"/>
        <w:lang w:val="en-US" w:eastAsia="zh-CN"/>
      </w:rPr>
      <w:t>11</w:t>
    </w:r>
    <w:r>
      <w:t xml:space="preserve"> _1</w:t>
    </w:r>
    <w:bookmarkStart w:id="0" w:name="_GoBack"/>
    <w:bookmarkEnd w:id="0"/>
    <w:r>
      <w:t>路HDMI高清USB采集卡</w:t>
    </w:r>
    <w:r>
      <w:rPr>
        <w:rFonts w:hint="eastAsia"/>
      </w:rPr>
      <w:t>-规格书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A24590"/>
    <w:multiLevelType w:val="multilevel"/>
    <w:tmpl w:val="1FA24590"/>
    <w:lvl w:ilvl="0" w:tentative="0">
      <w:start w:val="0"/>
      <w:numFmt w:val="bullet"/>
      <w:lvlText w:val=""/>
      <w:lvlJc w:val="left"/>
      <w:pPr>
        <w:ind w:left="609" w:hanging="18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50100"/>
        <w:w w:val="105"/>
        <w:sz w:val="13"/>
        <w:szCs w:val="1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62" w:hanging="18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5" w:hanging="18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88" w:hanging="18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51" w:hanging="18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14" w:hanging="18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77" w:hanging="18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40" w:hanging="18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303" w:hanging="18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5ZWY5YjJjMjJlMDM2ZTgxOTlhZmI1NDdiNmZmM2MifQ=="/>
    <w:docVar w:name="KSO_WPS_MARK_KEY" w:val="7378cf59-0eec-444a-818f-1f6d9a7977b2"/>
  </w:docVars>
  <w:rsids>
    <w:rsidRoot w:val="007925A4"/>
    <w:rsid w:val="00004E75"/>
    <w:rsid w:val="00020F49"/>
    <w:rsid w:val="00044575"/>
    <w:rsid w:val="0005732A"/>
    <w:rsid w:val="00063C03"/>
    <w:rsid w:val="000835D5"/>
    <w:rsid w:val="00095EDC"/>
    <w:rsid w:val="00132A48"/>
    <w:rsid w:val="00147DCE"/>
    <w:rsid w:val="001845C9"/>
    <w:rsid w:val="0018712A"/>
    <w:rsid w:val="001B7572"/>
    <w:rsid w:val="001D4CA8"/>
    <w:rsid w:val="001F0AB0"/>
    <w:rsid w:val="00226BEF"/>
    <w:rsid w:val="00250DD1"/>
    <w:rsid w:val="00253210"/>
    <w:rsid w:val="00281F3F"/>
    <w:rsid w:val="00291D1E"/>
    <w:rsid w:val="002A7CF0"/>
    <w:rsid w:val="00321FAC"/>
    <w:rsid w:val="003243FC"/>
    <w:rsid w:val="003A56D2"/>
    <w:rsid w:val="00407CD4"/>
    <w:rsid w:val="0043215E"/>
    <w:rsid w:val="004376A1"/>
    <w:rsid w:val="0046701A"/>
    <w:rsid w:val="004D2404"/>
    <w:rsid w:val="004D5BF3"/>
    <w:rsid w:val="004E0AD3"/>
    <w:rsid w:val="004F443B"/>
    <w:rsid w:val="00502DFC"/>
    <w:rsid w:val="00516824"/>
    <w:rsid w:val="00530EC1"/>
    <w:rsid w:val="00532EC5"/>
    <w:rsid w:val="00562B19"/>
    <w:rsid w:val="005A3B77"/>
    <w:rsid w:val="005B5B1E"/>
    <w:rsid w:val="005E3B1A"/>
    <w:rsid w:val="00604E22"/>
    <w:rsid w:val="0061408E"/>
    <w:rsid w:val="0065348E"/>
    <w:rsid w:val="006638EE"/>
    <w:rsid w:val="00713DEA"/>
    <w:rsid w:val="00737EC1"/>
    <w:rsid w:val="00741978"/>
    <w:rsid w:val="007446C0"/>
    <w:rsid w:val="00744945"/>
    <w:rsid w:val="00761453"/>
    <w:rsid w:val="007925A4"/>
    <w:rsid w:val="007A07DD"/>
    <w:rsid w:val="007F7FDB"/>
    <w:rsid w:val="008804A7"/>
    <w:rsid w:val="00881E9C"/>
    <w:rsid w:val="00887405"/>
    <w:rsid w:val="008B4793"/>
    <w:rsid w:val="008F3955"/>
    <w:rsid w:val="00912995"/>
    <w:rsid w:val="00930E90"/>
    <w:rsid w:val="00944FF1"/>
    <w:rsid w:val="00951289"/>
    <w:rsid w:val="009905AA"/>
    <w:rsid w:val="00994B98"/>
    <w:rsid w:val="009C3A2A"/>
    <w:rsid w:val="009D1775"/>
    <w:rsid w:val="00A219D0"/>
    <w:rsid w:val="00A23B5D"/>
    <w:rsid w:val="00A41F4C"/>
    <w:rsid w:val="00A66BBD"/>
    <w:rsid w:val="00A7184D"/>
    <w:rsid w:val="00A7417B"/>
    <w:rsid w:val="00AE22E5"/>
    <w:rsid w:val="00AF7CE0"/>
    <w:rsid w:val="00B047CE"/>
    <w:rsid w:val="00B13922"/>
    <w:rsid w:val="00B23645"/>
    <w:rsid w:val="00B473C3"/>
    <w:rsid w:val="00B50F49"/>
    <w:rsid w:val="00BA6778"/>
    <w:rsid w:val="00C24C55"/>
    <w:rsid w:val="00C84440"/>
    <w:rsid w:val="00C97463"/>
    <w:rsid w:val="00CD1679"/>
    <w:rsid w:val="00D04CD3"/>
    <w:rsid w:val="00D124DE"/>
    <w:rsid w:val="00D2165A"/>
    <w:rsid w:val="00D37CB4"/>
    <w:rsid w:val="00D86BF2"/>
    <w:rsid w:val="00DA3E24"/>
    <w:rsid w:val="00E1371B"/>
    <w:rsid w:val="00E17A77"/>
    <w:rsid w:val="00E67AA4"/>
    <w:rsid w:val="00E71D8A"/>
    <w:rsid w:val="00EA5086"/>
    <w:rsid w:val="00EC4D6C"/>
    <w:rsid w:val="00F15C4F"/>
    <w:rsid w:val="00F3533F"/>
    <w:rsid w:val="00F55D2C"/>
    <w:rsid w:val="00F72567"/>
    <w:rsid w:val="00FC18AE"/>
    <w:rsid w:val="00FF0D90"/>
    <w:rsid w:val="128F4F0A"/>
    <w:rsid w:val="15362374"/>
    <w:rsid w:val="275F056F"/>
    <w:rsid w:val="29BD28CD"/>
    <w:rsid w:val="2C5257DD"/>
    <w:rsid w:val="3C402A98"/>
    <w:rsid w:val="3FC45CD1"/>
    <w:rsid w:val="3FE41DDE"/>
    <w:rsid w:val="4DE70A1A"/>
    <w:rsid w:val="539A3B1E"/>
    <w:rsid w:val="54DA112D"/>
    <w:rsid w:val="61E61CD6"/>
    <w:rsid w:val="6DD153FD"/>
    <w:rsid w:val="78CF1FEB"/>
    <w:rsid w:val="793C0451"/>
    <w:rsid w:val="7A51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内容"/>
    <w:basedOn w:val="1"/>
    <w:qFormat/>
    <w:uiPriority w:val="0"/>
    <w:pPr>
      <w:suppressLineNumbers/>
      <w:suppressAutoHyphens/>
    </w:pPr>
    <w:rPr>
      <w:rFonts w:eastAsia="宋体" w:cs="Mangal"/>
      <w:kern w:val="1"/>
      <w:lang w:eastAsia="hi-IN" w:bidi="hi-IN"/>
    </w:rPr>
  </w:style>
  <w:style w:type="paragraph" w:customStyle="1" w:styleId="12">
    <w:name w:val="Table Paragraph"/>
    <w:basedOn w:val="1"/>
    <w:qFormat/>
    <w:uiPriority w:val="1"/>
    <w:pPr>
      <w:spacing w:before="84"/>
      <w:ind w:left="623"/>
      <w:jc w:val="center"/>
    </w:pPr>
    <w:rPr>
      <w:rFonts w:ascii="Arial" w:hAnsi="Arial" w:eastAsia="Arial" w:cs="Arial"/>
      <w:lang w:eastAsia="en-US" w:bidi="en-US"/>
    </w:rPr>
  </w:style>
  <w:style w:type="character" w:customStyle="1" w:styleId="13">
    <w:name w:val="页眉 字符"/>
    <w:basedOn w:val="8"/>
    <w:link w:val="5"/>
    <w:qFormat/>
    <w:uiPriority w:val="0"/>
    <w:rPr>
      <w:rFonts w:eastAsiaTheme="minorEastAsia"/>
      <w:sz w:val="18"/>
      <w:szCs w:val="18"/>
    </w:rPr>
  </w:style>
  <w:style w:type="character" w:customStyle="1" w:styleId="14">
    <w:name w:val="页脚 字符"/>
    <w:basedOn w:val="8"/>
    <w:link w:val="4"/>
    <w:uiPriority w:val="99"/>
    <w:rPr>
      <w:rFonts w:eastAsiaTheme="minorEastAsia"/>
      <w:sz w:val="18"/>
      <w:szCs w:val="18"/>
    </w:rPr>
  </w:style>
  <w:style w:type="character" w:customStyle="1" w:styleId="15">
    <w:name w:val="标题 1 字符"/>
    <w:basedOn w:val="8"/>
    <w:link w:val="2"/>
    <w:qFormat/>
    <w:uiPriority w:val="0"/>
    <w:rPr>
      <w:rFonts w:eastAsiaTheme="minorEastAsia"/>
      <w:b/>
      <w:bCs/>
      <w:kern w:val="44"/>
      <w:sz w:val="44"/>
      <w:szCs w:val="44"/>
    </w:rPr>
  </w:style>
  <w:style w:type="paragraph" w:customStyle="1" w:styleId="16">
    <w:name w:val="TOC Heading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7">
    <w:name w:val="List Paragraph"/>
    <w:basedOn w:val="1"/>
    <w:qFormat/>
    <w:uiPriority w:val="1"/>
    <w:pPr>
      <w:ind w:firstLine="420" w:firstLineChars="200"/>
    </w:pPr>
  </w:style>
  <w:style w:type="character" w:customStyle="1" w:styleId="18">
    <w:name w:val="标题 2 字符"/>
    <w:basedOn w:val="8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22B6B-ADB6-4453-BAA7-44BF146F79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664</Words>
  <Characters>1589</Characters>
  <Lines>8</Lines>
  <Paragraphs>2</Paragraphs>
  <TotalTime>3</TotalTime>
  <ScaleCrop>false</ScaleCrop>
  <LinksUpToDate>false</LinksUpToDate>
  <CharactersWithSpaces>1742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2023-08-16T08:02:00Z</dcterms:created>
  <dc:creator>TCHD</dc:creator>
  <cp:lastModifiedBy>Tim</cp:lastModifiedBy>
  <cp:lastPrinted>2023-08-15T07:48:00Z</cp:lastPrinted>
  <dcterms:modified xsi:type="dcterms:W3CDTF">2024-08-09T05:51:25Z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90BC4F31662F4005B290ED1511FCA855</vt:lpwstr>
  </property>
</Properties>
</file>