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541B5">
      <w:pPr>
        <w:spacing w:before="236" w:line="228" w:lineRule="auto"/>
        <w:ind w:left="4194"/>
        <w:outlineLvl w:val="0"/>
        <w:rPr>
          <w:rFonts w:hint="eastAsia" w:ascii="微软雅黑" w:hAnsi="微软雅黑" w:eastAsia="微软雅黑" w:cs="微软雅黑"/>
          <w:sz w:val="35"/>
          <w:szCs w:val="3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E826A"/>
          <w:sz w:val="35"/>
          <w:szCs w:val="35"/>
          <w:lang w:val="en-US" w:eastAsia="zh-CN"/>
        </w:rPr>
        <w:t>TC-</w:t>
      </w:r>
      <w:r>
        <w:rPr>
          <w:rFonts w:ascii="微软雅黑" w:hAnsi="微软雅黑" w:eastAsia="微软雅黑" w:cs="微软雅黑"/>
          <w:b/>
          <w:bCs/>
          <w:color w:val="AE826A"/>
          <w:sz w:val="35"/>
          <w:szCs w:val="35"/>
        </w:rPr>
        <w:t xml:space="preserve"> X4直播大师</w:t>
      </w:r>
      <w:r>
        <w:rPr>
          <w:rFonts w:hint="eastAsia" w:ascii="微软雅黑" w:hAnsi="微软雅黑" w:eastAsia="微软雅黑" w:cs="微软雅黑"/>
          <w:b/>
          <w:bCs/>
          <w:color w:val="AE826A"/>
          <w:sz w:val="35"/>
          <w:szCs w:val="35"/>
          <w:lang w:val="en-US" w:eastAsia="zh-CN"/>
        </w:rPr>
        <w:t>采集卡</w:t>
      </w:r>
      <w:bookmarkStart w:id="0" w:name="_GoBack"/>
      <w:bookmarkEnd w:id="0"/>
    </w:p>
    <w:p w14:paraId="2CDF7A46">
      <w:pPr>
        <w:spacing w:before="108" w:line="3514" w:lineRule="exact"/>
        <w:ind w:firstLine="2268"/>
      </w:pPr>
      <w:r>
        <w:rPr>
          <w:position w:val="-70"/>
        </w:rPr>
        <w:drawing>
          <wp:inline distT="0" distB="0" distL="0" distR="0">
            <wp:extent cx="3674110" cy="223075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4363" cy="22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24F64">
      <w:pPr>
        <w:spacing w:line="117" w:lineRule="exact"/>
      </w:pPr>
    </w:p>
    <w:tbl>
      <w:tblPr>
        <w:tblStyle w:val="4"/>
        <w:tblW w:w="103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7"/>
        <w:gridCol w:w="8374"/>
      </w:tblGrid>
      <w:tr w14:paraId="38E46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331" w:type="dxa"/>
            <w:gridSpan w:val="2"/>
            <w:vAlign w:val="top"/>
          </w:tcPr>
          <w:p w14:paraId="1C2E21F3">
            <w:pPr>
              <w:pStyle w:val="5"/>
              <w:spacing w:before="88" w:line="200" w:lineRule="auto"/>
              <w:ind w:left="116"/>
            </w:pPr>
            <w:r>
              <w:rPr>
                <w:b/>
                <w:bCs/>
                <w:color w:val="00B0F0"/>
                <w:spacing w:val="3"/>
              </w:rPr>
              <w:t>接口/尺寸</w:t>
            </w:r>
          </w:p>
        </w:tc>
      </w:tr>
      <w:tr w14:paraId="7A142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957" w:type="dxa"/>
            <w:vAlign w:val="top"/>
          </w:tcPr>
          <w:p w14:paraId="309099C6">
            <w:pPr>
              <w:pStyle w:val="5"/>
              <w:spacing w:before="132" w:line="177" w:lineRule="auto"/>
              <w:ind w:left="113"/>
            </w:pPr>
            <w:r>
              <w:rPr>
                <w:spacing w:val="8"/>
              </w:rPr>
              <w:t>视频输入接口</w:t>
            </w:r>
          </w:p>
        </w:tc>
        <w:tc>
          <w:tcPr>
            <w:tcW w:w="8374" w:type="dxa"/>
            <w:vAlign w:val="top"/>
          </w:tcPr>
          <w:p w14:paraId="09A2E3DB">
            <w:pPr>
              <w:pStyle w:val="5"/>
              <w:spacing w:before="92" w:line="205" w:lineRule="auto"/>
              <w:ind w:left="110"/>
            </w:pPr>
            <w:r>
              <w:rPr>
                <w:spacing w:val="2"/>
              </w:rPr>
              <w:t>4</w:t>
            </w:r>
            <w:r>
              <w:rPr>
                <w:spacing w:val="-42"/>
              </w:rPr>
              <w:t xml:space="preserve"> </w:t>
            </w:r>
            <w:r>
              <w:rPr>
                <w:spacing w:val="2"/>
              </w:rPr>
              <w:t>×</w:t>
            </w:r>
            <w:r>
              <w:t>HDMI</w:t>
            </w:r>
            <w:r>
              <w:rPr>
                <w:spacing w:val="2"/>
              </w:rPr>
              <w:t>2.0</w:t>
            </w:r>
          </w:p>
        </w:tc>
      </w:tr>
      <w:tr w14:paraId="09BFA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3D73CD38">
            <w:pPr>
              <w:pStyle w:val="5"/>
              <w:spacing w:before="133" w:line="177" w:lineRule="auto"/>
              <w:ind w:left="119"/>
            </w:pPr>
            <w:r>
              <w:rPr>
                <w:spacing w:val="7"/>
              </w:rPr>
              <w:t>音频输入接口</w:t>
            </w:r>
          </w:p>
        </w:tc>
        <w:tc>
          <w:tcPr>
            <w:tcW w:w="8374" w:type="dxa"/>
            <w:vAlign w:val="top"/>
          </w:tcPr>
          <w:p w14:paraId="3329F94D">
            <w:pPr>
              <w:pStyle w:val="5"/>
              <w:spacing w:before="95" w:line="204" w:lineRule="auto"/>
              <w:ind w:left="110"/>
            </w:pPr>
            <w:r>
              <w:rPr>
                <w:spacing w:val="1"/>
              </w:rPr>
              <w:t>4</w:t>
            </w:r>
            <w:r>
              <w:rPr>
                <w:spacing w:val="-42"/>
              </w:rPr>
              <w:t xml:space="preserve"> </w:t>
            </w:r>
            <w:r>
              <w:rPr>
                <w:spacing w:val="1"/>
              </w:rPr>
              <w:t>×</w:t>
            </w:r>
            <w:r>
              <w:t>HDMI</w:t>
            </w:r>
            <w:r>
              <w:rPr>
                <w:spacing w:val="1"/>
              </w:rPr>
              <w:t xml:space="preserve"> 嵌入音源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、1</w:t>
            </w:r>
            <w:r>
              <w:rPr>
                <w:spacing w:val="-43"/>
              </w:rPr>
              <w:t xml:space="preserve"> </w:t>
            </w:r>
            <w:r>
              <w:rPr>
                <w:spacing w:val="1"/>
              </w:rPr>
              <w:t>×3.5</w:t>
            </w:r>
            <w:r>
              <w:t>mm</w:t>
            </w:r>
            <w:r>
              <w:rPr>
                <w:spacing w:val="1"/>
              </w:rPr>
              <w:t xml:space="preserve"> 音源</w:t>
            </w:r>
          </w:p>
        </w:tc>
      </w:tr>
      <w:tr w14:paraId="1EFEF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47C80DF0">
            <w:pPr>
              <w:pStyle w:val="5"/>
              <w:spacing w:before="135" w:line="176" w:lineRule="auto"/>
              <w:ind w:left="124"/>
            </w:pPr>
            <w:r>
              <w:t>帧率</w:t>
            </w:r>
          </w:p>
        </w:tc>
        <w:tc>
          <w:tcPr>
            <w:tcW w:w="8374" w:type="dxa"/>
            <w:vAlign w:val="top"/>
          </w:tcPr>
          <w:p w14:paraId="1408EE3E">
            <w:pPr>
              <w:pStyle w:val="5"/>
              <w:spacing w:before="93" w:line="205" w:lineRule="auto"/>
              <w:ind w:left="110"/>
            </w:pPr>
            <w:r>
              <w:rPr>
                <w:spacing w:val="7"/>
              </w:rPr>
              <w:t>输入帧率 4096×2160p@60/50</w:t>
            </w:r>
            <w:r>
              <w:rPr>
                <w:spacing w:val="55"/>
                <w:w w:val="101"/>
              </w:rPr>
              <w:t xml:space="preserve"> </w:t>
            </w:r>
            <w:r>
              <w:rPr>
                <w:spacing w:val="7"/>
              </w:rPr>
              <w:t>→</w:t>
            </w:r>
            <w:r>
              <w:rPr>
                <w:spacing w:val="57"/>
              </w:rPr>
              <w:t xml:space="preserve"> </w:t>
            </w:r>
            <w:r>
              <w:rPr>
                <w:spacing w:val="7"/>
              </w:rPr>
              <w:t xml:space="preserve">输出帧率 </w:t>
            </w:r>
            <w:r>
              <w:rPr>
                <w:spacing w:val="6"/>
              </w:rPr>
              <w:t>4096×2160p@60/50</w:t>
            </w:r>
          </w:p>
        </w:tc>
      </w:tr>
      <w:tr w14:paraId="00EAB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1176F07E">
            <w:pPr>
              <w:pStyle w:val="5"/>
              <w:spacing w:before="135" w:line="176" w:lineRule="auto"/>
              <w:ind w:left="116"/>
            </w:pPr>
            <w:r>
              <w:rPr>
                <w:spacing w:val="7"/>
              </w:rPr>
              <w:t>插槽接口</w:t>
            </w:r>
          </w:p>
        </w:tc>
        <w:tc>
          <w:tcPr>
            <w:tcW w:w="8374" w:type="dxa"/>
            <w:vAlign w:val="top"/>
          </w:tcPr>
          <w:p w14:paraId="499D5689">
            <w:pPr>
              <w:pStyle w:val="5"/>
              <w:spacing w:before="95" w:line="204" w:lineRule="auto"/>
              <w:ind w:left="120"/>
            </w:pPr>
            <w:r>
              <w:t>PCIe</w:t>
            </w:r>
            <w:r>
              <w:rPr>
                <w:spacing w:val="10"/>
              </w:rPr>
              <w:t>×8</w:t>
            </w:r>
            <w:r>
              <w:rPr>
                <w:spacing w:val="34"/>
              </w:rPr>
              <w:t xml:space="preserve"> </w:t>
            </w:r>
            <w:r>
              <w:rPr>
                <w:spacing w:val="10"/>
              </w:rPr>
              <w:t>(</w:t>
            </w:r>
            <w:r>
              <w:t>Gen</w:t>
            </w:r>
            <w:r>
              <w:rPr>
                <w:spacing w:val="10"/>
              </w:rPr>
              <w:t>3)</w:t>
            </w:r>
          </w:p>
        </w:tc>
      </w:tr>
      <w:tr w14:paraId="5B6D8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957" w:type="dxa"/>
            <w:vAlign w:val="top"/>
          </w:tcPr>
          <w:p w14:paraId="3C01F94F">
            <w:pPr>
              <w:pStyle w:val="5"/>
              <w:spacing w:before="134" w:line="176" w:lineRule="auto"/>
              <w:ind w:left="115"/>
            </w:pPr>
            <w:r>
              <w:rPr>
                <w:spacing w:val="7"/>
              </w:rPr>
              <w:t>物理尺寸</w:t>
            </w:r>
          </w:p>
        </w:tc>
        <w:tc>
          <w:tcPr>
            <w:tcW w:w="8374" w:type="dxa"/>
            <w:vAlign w:val="top"/>
          </w:tcPr>
          <w:p w14:paraId="79F5993D">
            <w:pPr>
              <w:pStyle w:val="5"/>
              <w:spacing w:before="94" w:line="204" w:lineRule="auto"/>
              <w:ind w:left="124"/>
            </w:pPr>
            <w:r>
              <w:rPr>
                <w:spacing w:val="11"/>
              </w:rPr>
              <w:t>166x102</w:t>
            </w:r>
            <w:r>
              <w:t>mm</w:t>
            </w:r>
          </w:p>
        </w:tc>
      </w:tr>
      <w:tr w14:paraId="76DEB1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0331" w:type="dxa"/>
            <w:gridSpan w:val="2"/>
            <w:vAlign w:val="top"/>
          </w:tcPr>
          <w:p w14:paraId="0683ABB6">
            <w:pPr>
              <w:pStyle w:val="5"/>
              <w:spacing w:before="126" w:line="170" w:lineRule="auto"/>
              <w:ind w:left="113"/>
            </w:pPr>
            <w:r>
              <w:rPr>
                <w:b/>
                <w:bCs/>
                <w:color w:val="00B0F0"/>
                <w:spacing w:val="8"/>
              </w:rPr>
              <w:t>视频格式</w:t>
            </w:r>
          </w:p>
        </w:tc>
      </w:tr>
      <w:tr w14:paraId="75B30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957" w:type="dxa"/>
            <w:vAlign w:val="top"/>
          </w:tcPr>
          <w:p w14:paraId="780A8BF3">
            <w:pPr>
              <w:spacing w:line="284" w:lineRule="auto"/>
              <w:rPr>
                <w:rFonts w:ascii="Arial"/>
                <w:sz w:val="21"/>
              </w:rPr>
            </w:pPr>
          </w:p>
          <w:p w14:paraId="27A5721E">
            <w:pPr>
              <w:spacing w:line="285" w:lineRule="auto"/>
              <w:rPr>
                <w:rFonts w:ascii="Arial"/>
                <w:sz w:val="21"/>
              </w:rPr>
            </w:pPr>
          </w:p>
          <w:p w14:paraId="647E7718">
            <w:pPr>
              <w:pStyle w:val="5"/>
              <w:spacing w:before="86" w:line="181" w:lineRule="auto"/>
              <w:ind w:left="113"/>
            </w:pPr>
            <w:r>
              <w:rPr>
                <w:spacing w:val="8"/>
              </w:rPr>
              <w:t>视频格式</w:t>
            </w:r>
          </w:p>
        </w:tc>
        <w:tc>
          <w:tcPr>
            <w:tcW w:w="8374" w:type="dxa"/>
            <w:vAlign w:val="top"/>
          </w:tcPr>
          <w:p w14:paraId="16527C52">
            <w:pPr>
              <w:pStyle w:val="5"/>
              <w:spacing w:before="78" w:line="251" w:lineRule="auto"/>
              <w:ind w:left="123" w:right="1019" w:hanging="13"/>
            </w:pPr>
            <w:r>
              <w:rPr>
                <w:spacing w:val="8"/>
              </w:rPr>
              <w:t>4096×2160@60/50/30/25/24</w:t>
            </w:r>
            <w:r>
              <w:t>fps</w:t>
            </w:r>
            <w:r>
              <w:rPr>
                <w:spacing w:val="8"/>
              </w:rPr>
              <w:t xml:space="preserve">          3840×2160@6</w:t>
            </w:r>
            <w:r>
              <w:rPr>
                <w:spacing w:val="7"/>
              </w:rPr>
              <w:t>0/50/30/25/24</w:t>
            </w:r>
            <w:r>
              <w:t xml:space="preserve">fps </w:t>
            </w:r>
            <w:r>
              <w:rPr>
                <w:spacing w:val="7"/>
              </w:rPr>
              <w:t>1920×</w:t>
            </w:r>
            <w:r>
              <w:rPr>
                <w:spacing w:val="-37"/>
              </w:rPr>
              <w:t xml:space="preserve"> </w:t>
            </w:r>
            <w:r>
              <w:rPr>
                <w:spacing w:val="7"/>
              </w:rPr>
              <w:t>1080p@144/120/60/50</w:t>
            </w:r>
            <w:r>
              <w:t>fps</w:t>
            </w:r>
            <w:r>
              <w:rPr>
                <w:spacing w:val="7"/>
              </w:rPr>
              <w:t xml:space="preserve">     1920×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1080p@30/25/24</w:t>
            </w:r>
            <w:r>
              <w:t>fps</w:t>
            </w:r>
          </w:p>
          <w:p w14:paraId="5D0BD7A6">
            <w:pPr>
              <w:pStyle w:val="5"/>
              <w:spacing w:before="1" w:line="215" w:lineRule="auto"/>
              <w:ind w:left="124"/>
            </w:pPr>
            <w:r>
              <w:rPr>
                <w:spacing w:val="6"/>
              </w:rPr>
              <w:t>1920×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1080i@60/50</w:t>
            </w:r>
            <w:r>
              <w:t>fps</w:t>
            </w:r>
            <w:r>
              <w:rPr>
                <w:spacing w:val="6"/>
              </w:rPr>
              <w:t xml:space="preserve">               1280×720p@60/50</w:t>
            </w:r>
            <w:r>
              <w:t>fps</w:t>
            </w:r>
          </w:p>
          <w:p w14:paraId="0822F984">
            <w:pPr>
              <w:pStyle w:val="5"/>
              <w:spacing w:before="52" w:line="193" w:lineRule="auto"/>
              <w:ind w:left="124"/>
            </w:pPr>
            <w:r>
              <w:rPr>
                <w:spacing w:val="6"/>
              </w:rPr>
              <w:t>1280×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1024p@60</w:t>
            </w:r>
            <w:r>
              <w:t>fps</w:t>
            </w:r>
            <w:r>
              <w:rPr>
                <w:spacing w:val="6"/>
              </w:rPr>
              <w:t xml:space="preserve">            1280×960p@60</w:t>
            </w:r>
            <w:r>
              <w:t>fps</w:t>
            </w:r>
            <w:r>
              <w:rPr>
                <w:spacing w:val="6"/>
              </w:rPr>
              <w:t xml:space="preserve">   </w:t>
            </w:r>
            <w:r>
              <w:rPr>
                <w:spacing w:val="5"/>
              </w:rPr>
              <w:t xml:space="preserve">    1024×768p@60</w:t>
            </w:r>
            <w:r>
              <w:t>fps</w:t>
            </w:r>
          </w:p>
        </w:tc>
      </w:tr>
      <w:tr w14:paraId="5A745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155A87F9">
            <w:pPr>
              <w:pStyle w:val="5"/>
              <w:spacing w:before="133" w:line="177" w:lineRule="auto"/>
              <w:ind w:left="119"/>
            </w:pPr>
            <w:r>
              <w:rPr>
                <w:spacing w:val="6"/>
              </w:rPr>
              <w:t>音频采样</w:t>
            </w:r>
          </w:p>
        </w:tc>
        <w:tc>
          <w:tcPr>
            <w:tcW w:w="8374" w:type="dxa"/>
            <w:vAlign w:val="top"/>
          </w:tcPr>
          <w:p w14:paraId="3DFF41F9">
            <w:pPr>
              <w:pStyle w:val="5"/>
              <w:spacing w:before="96" w:line="203" w:lineRule="auto"/>
              <w:ind w:left="128"/>
            </w:pPr>
            <w:r>
              <w:rPr>
                <w:spacing w:val="9"/>
              </w:rPr>
              <w:t>电视标准采样率 48</w:t>
            </w:r>
            <w:r>
              <w:t>kHz</w:t>
            </w:r>
            <w:r>
              <w:rPr>
                <w:spacing w:val="9"/>
              </w:rPr>
              <w:t>.16</w:t>
            </w:r>
            <w:r>
              <w:t>bit</w:t>
            </w:r>
          </w:p>
        </w:tc>
      </w:tr>
      <w:tr w14:paraId="3115F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30EC4903">
            <w:pPr>
              <w:pStyle w:val="5"/>
              <w:spacing w:before="138" w:line="174" w:lineRule="auto"/>
              <w:ind w:left="114"/>
            </w:pPr>
            <w:r>
              <w:rPr>
                <w:spacing w:val="7"/>
              </w:rPr>
              <w:t>影像录制</w:t>
            </w:r>
          </w:p>
        </w:tc>
        <w:tc>
          <w:tcPr>
            <w:tcW w:w="8374" w:type="dxa"/>
            <w:vAlign w:val="top"/>
          </w:tcPr>
          <w:p w14:paraId="0C4E22BE">
            <w:pPr>
              <w:pStyle w:val="5"/>
              <w:spacing w:before="96" w:line="203" w:lineRule="auto"/>
              <w:ind w:left="120"/>
            </w:pPr>
            <w:r>
              <w:rPr>
                <w:spacing w:val="6"/>
              </w:rPr>
              <w:t>H.264</w:t>
            </w:r>
            <w:r>
              <w:rPr>
                <w:spacing w:val="35"/>
              </w:rPr>
              <w:t xml:space="preserve"> </w:t>
            </w:r>
            <w:r>
              <w:rPr>
                <w:spacing w:val="6"/>
              </w:rPr>
              <w:t>(软件压缩)</w:t>
            </w:r>
          </w:p>
        </w:tc>
      </w:tr>
      <w:tr w14:paraId="662C1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648AE84B">
            <w:pPr>
              <w:pStyle w:val="5"/>
              <w:spacing w:before="96" w:line="203" w:lineRule="auto"/>
              <w:ind w:left="126"/>
            </w:pPr>
            <w:r>
              <w:t>HDMI</w:t>
            </w:r>
            <w:r>
              <w:rPr>
                <w:spacing w:val="3"/>
              </w:rPr>
              <w:t xml:space="preserve"> 色彩精度</w:t>
            </w:r>
          </w:p>
        </w:tc>
        <w:tc>
          <w:tcPr>
            <w:tcW w:w="8374" w:type="dxa"/>
            <w:vAlign w:val="top"/>
          </w:tcPr>
          <w:p w14:paraId="7AB15E2E">
            <w:pPr>
              <w:pStyle w:val="5"/>
              <w:spacing w:before="96" w:line="203" w:lineRule="auto"/>
              <w:ind w:left="110"/>
            </w:pPr>
            <w:r>
              <w:rPr>
                <w:spacing w:val="4"/>
              </w:rPr>
              <w:t>4:2:0 支持 8</w:t>
            </w:r>
            <w:r>
              <w:t>bit</w:t>
            </w:r>
            <w:r>
              <w:rPr>
                <w:spacing w:val="-19"/>
              </w:rPr>
              <w:t xml:space="preserve"> </w:t>
            </w:r>
            <w:r>
              <w:rPr>
                <w:spacing w:val="4"/>
              </w:rPr>
              <w:t>、10</w:t>
            </w:r>
            <w:r>
              <w:t>bit</w:t>
            </w:r>
            <w:r>
              <w:rPr>
                <w:spacing w:val="4"/>
              </w:rPr>
              <w:t xml:space="preserve">         4:</w:t>
            </w:r>
            <w:r>
              <w:rPr>
                <w:spacing w:val="3"/>
              </w:rPr>
              <w:t>2:2 支持 8</w:t>
            </w:r>
            <w:r>
              <w:t>bit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、10</w:t>
            </w:r>
            <w:r>
              <w:t>bit</w:t>
            </w:r>
            <w:r>
              <w:rPr>
                <w:spacing w:val="3"/>
              </w:rPr>
              <w:t xml:space="preserve">          4:4:4 支持 8</w:t>
            </w:r>
            <w:r>
              <w:t>bit</w:t>
            </w:r>
          </w:p>
        </w:tc>
      </w:tr>
      <w:tr w14:paraId="16E3C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1DD11FDC">
            <w:pPr>
              <w:pStyle w:val="5"/>
              <w:spacing w:before="136" w:line="175" w:lineRule="auto"/>
              <w:ind w:left="116"/>
            </w:pPr>
            <w:r>
              <w:rPr>
                <w:spacing w:val="7"/>
              </w:rPr>
              <w:t>色彩空间</w:t>
            </w:r>
          </w:p>
        </w:tc>
        <w:tc>
          <w:tcPr>
            <w:tcW w:w="8374" w:type="dxa"/>
            <w:vAlign w:val="top"/>
          </w:tcPr>
          <w:p w14:paraId="200062E7">
            <w:pPr>
              <w:pStyle w:val="5"/>
              <w:spacing w:before="96" w:line="203" w:lineRule="auto"/>
              <w:ind w:left="120"/>
            </w:pPr>
            <w:r>
              <w:t>REC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1"/>
              </w:rPr>
              <w:t>601</w:t>
            </w:r>
            <w:r>
              <w:rPr>
                <w:spacing w:val="-21"/>
              </w:rPr>
              <w:t xml:space="preserve"> </w:t>
            </w:r>
            <w:r>
              <w:rPr>
                <w:spacing w:val="11"/>
              </w:rPr>
              <w:t>、</w:t>
            </w:r>
            <w:r>
              <w:t>REC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11"/>
              </w:rPr>
              <w:t>709</w:t>
            </w:r>
            <w:r>
              <w:rPr>
                <w:spacing w:val="-18"/>
              </w:rPr>
              <w:t xml:space="preserve"> </w:t>
            </w:r>
            <w:r>
              <w:rPr>
                <w:spacing w:val="11"/>
              </w:rPr>
              <w:t>、</w:t>
            </w:r>
            <w:r>
              <w:t>REC</w:t>
            </w:r>
            <w:r>
              <w:rPr>
                <w:spacing w:val="22"/>
              </w:rPr>
              <w:t xml:space="preserve"> </w:t>
            </w:r>
            <w:r>
              <w:rPr>
                <w:spacing w:val="11"/>
              </w:rPr>
              <w:t>2020</w:t>
            </w:r>
            <w:r>
              <w:rPr>
                <w:spacing w:val="-19"/>
              </w:rPr>
              <w:t xml:space="preserve"> </w:t>
            </w:r>
            <w:r>
              <w:rPr>
                <w:spacing w:val="11"/>
              </w:rPr>
              <w:t>、I420</w:t>
            </w:r>
            <w:r>
              <w:rPr>
                <w:spacing w:val="-20"/>
              </w:rPr>
              <w:t xml:space="preserve"> </w:t>
            </w:r>
            <w:r>
              <w:rPr>
                <w:spacing w:val="11"/>
              </w:rPr>
              <w:t>、</w:t>
            </w:r>
            <w:r>
              <w:t>YV</w:t>
            </w:r>
            <w:r>
              <w:rPr>
                <w:spacing w:val="11"/>
              </w:rPr>
              <w:t>12</w:t>
            </w:r>
            <w:r>
              <w:rPr>
                <w:spacing w:val="-18"/>
              </w:rPr>
              <w:t xml:space="preserve"> </w:t>
            </w:r>
            <w:r>
              <w:rPr>
                <w:spacing w:val="11"/>
              </w:rPr>
              <w:t>、</w:t>
            </w:r>
            <w:r>
              <w:t>YUY</w:t>
            </w:r>
            <w:r>
              <w:rPr>
                <w:spacing w:val="11"/>
              </w:rPr>
              <w:t>2</w:t>
            </w:r>
            <w:r>
              <w:rPr>
                <w:spacing w:val="-19"/>
              </w:rPr>
              <w:t xml:space="preserve"> </w:t>
            </w:r>
            <w:r>
              <w:rPr>
                <w:spacing w:val="11"/>
              </w:rPr>
              <w:t>、</w:t>
            </w:r>
            <w:r>
              <w:t>UYVY</w:t>
            </w:r>
            <w:r>
              <w:rPr>
                <w:spacing w:val="-18"/>
              </w:rPr>
              <w:t xml:space="preserve"> </w:t>
            </w:r>
            <w:r>
              <w:rPr>
                <w:spacing w:val="11"/>
              </w:rPr>
              <w:t>、</w:t>
            </w:r>
            <w:r>
              <w:t>RGB</w:t>
            </w:r>
            <w:r>
              <w:rPr>
                <w:spacing w:val="11"/>
              </w:rPr>
              <w:t>32</w:t>
            </w:r>
          </w:p>
        </w:tc>
      </w:tr>
      <w:tr w14:paraId="2609CF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44249CB9">
            <w:pPr>
              <w:pStyle w:val="5"/>
              <w:spacing w:before="96" w:line="203" w:lineRule="auto"/>
              <w:ind w:left="126"/>
            </w:pPr>
            <w:r>
              <w:rPr>
                <w:spacing w:val="-1"/>
              </w:rPr>
              <w:t>HDMI 配置</w:t>
            </w:r>
          </w:p>
        </w:tc>
        <w:tc>
          <w:tcPr>
            <w:tcW w:w="8374" w:type="dxa"/>
            <w:vAlign w:val="top"/>
          </w:tcPr>
          <w:p w14:paraId="65B03116">
            <w:pPr>
              <w:pStyle w:val="5"/>
              <w:spacing w:before="96" w:line="203" w:lineRule="auto"/>
              <w:ind w:left="120"/>
            </w:pPr>
            <w:r>
              <w:t>HDMI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6"/>
              </w:rPr>
              <w:t xml:space="preserve">2.0 支持高色深和 </w:t>
            </w:r>
            <w:r>
              <w:t>HDR</w:t>
            </w:r>
          </w:p>
        </w:tc>
      </w:tr>
      <w:tr w14:paraId="3C9660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3EB01303">
            <w:pPr>
              <w:pStyle w:val="5"/>
              <w:spacing w:before="136" w:line="175" w:lineRule="auto"/>
              <w:ind w:left="119"/>
            </w:pPr>
            <w:r>
              <w:rPr>
                <w:spacing w:val="7"/>
              </w:rPr>
              <w:t>多速率支持</w:t>
            </w:r>
          </w:p>
        </w:tc>
        <w:tc>
          <w:tcPr>
            <w:tcW w:w="8374" w:type="dxa"/>
            <w:vAlign w:val="top"/>
          </w:tcPr>
          <w:p w14:paraId="16EAFD2D">
            <w:pPr>
              <w:pStyle w:val="5"/>
              <w:spacing w:before="96" w:line="203" w:lineRule="auto"/>
              <w:ind w:left="120"/>
            </w:pPr>
            <w:r>
              <w:t>HDMI</w:t>
            </w:r>
            <w:r>
              <w:rPr>
                <w:spacing w:val="4"/>
              </w:rPr>
              <w:t xml:space="preserve"> 输入可在 </w:t>
            </w:r>
            <w:r>
              <w:t>HD</w:t>
            </w:r>
            <w:r>
              <w:rPr>
                <w:spacing w:val="4"/>
              </w:rPr>
              <w:t xml:space="preserve"> 及 </w:t>
            </w:r>
            <w:r>
              <w:t>DVI</w:t>
            </w:r>
            <w:r>
              <w:rPr>
                <w:spacing w:val="4"/>
              </w:rPr>
              <w:t xml:space="preserve"> 格式之间切换</w:t>
            </w:r>
          </w:p>
        </w:tc>
      </w:tr>
      <w:tr w14:paraId="000F1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526791FB">
            <w:pPr>
              <w:pStyle w:val="5"/>
              <w:spacing w:before="135" w:line="176" w:lineRule="auto"/>
              <w:ind w:left="119"/>
            </w:pPr>
            <w:r>
              <w:rPr>
                <w:spacing w:val="7"/>
              </w:rPr>
              <w:t>多平台调用</w:t>
            </w:r>
          </w:p>
        </w:tc>
        <w:tc>
          <w:tcPr>
            <w:tcW w:w="8374" w:type="dxa"/>
            <w:vAlign w:val="top"/>
          </w:tcPr>
          <w:p w14:paraId="73F3104C">
            <w:pPr>
              <w:pStyle w:val="5"/>
              <w:spacing w:before="138" w:line="174" w:lineRule="auto"/>
              <w:ind w:left="111"/>
            </w:pPr>
            <w:r>
              <w:rPr>
                <w:spacing w:val="4"/>
              </w:rPr>
              <w:t>支持</w:t>
            </w:r>
          </w:p>
        </w:tc>
      </w:tr>
      <w:tr w14:paraId="5FB06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0F027E32">
            <w:pPr>
              <w:pStyle w:val="5"/>
              <w:spacing w:before="135" w:line="176" w:lineRule="auto"/>
              <w:ind w:left="113"/>
            </w:pPr>
            <w:r>
              <w:rPr>
                <w:spacing w:val="8"/>
              </w:rPr>
              <w:t>操作系统</w:t>
            </w:r>
          </w:p>
        </w:tc>
        <w:tc>
          <w:tcPr>
            <w:tcW w:w="8374" w:type="dxa"/>
            <w:vAlign w:val="top"/>
          </w:tcPr>
          <w:p w14:paraId="42DA99FE">
            <w:pPr>
              <w:pStyle w:val="5"/>
              <w:spacing w:before="96" w:line="203" w:lineRule="auto"/>
              <w:ind w:left="104"/>
            </w:pPr>
            <w:r>
              <w:t>Windows</w:t>
            </w:r>
            <w:r>
              <w:rPr>
                <w:spacing w:val="23"/>
              </w:rPr>
              <w:t xml:space="preserve"> </w:t>
            </w:r>
            <w:r>
              <w:rPr>
                <w:spacing w:val="5"/>
              </w:rPr>
              <w:t>7/8/10/11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5"/>
              </w:rPr>
              <w:t>(64 位)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、</w:t>
            </w:r>
            <w:r>
              <w:t>Linux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、麒麟</w:t>
            </w:r>
          </w:p>
        </w:tc>
      </w:tr>
      <w:tr w14:paraId="1F3F0A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0331" w:type="dxa"/>
            <w:gridSpan w:val="2"/>
            <w:vAlign w:val="top"/>
          </w:tcPr>
          <w:p w14:paraId="738022F4">
            <w:pPr>
              <w:pStyle w:val="5"/>
              <w:spacing w:before="138" w:line="174" w:lineRule="auto"/>
              <w:ind w:left="134"/>
            </w:pPr>
            <w:r>
              <w:rPr>
                <w:b/>
                <w:bCs/>
                <w:color w:val="00B0F0"/>
                <w:spacing w:val="3"/>
              </w:rPr>
              <w:t>电源要求</w:t>
            </w:r>
          </w:p>
        </w:tc>
      </w:tr>
      <w:tr w14:paraId="3ADCF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57" w:type="dxa"/>
            <w:vAlign w:val="top"/>
          </w:tcPr>
          <w:p w14:paraId="1F32723F">
            <w:pPr>
              <w:pStyle w:val="5"/>
              <w:spacing w:before="139" w:line="173" w:lineRule="auto"/>
              <w:ind w:left="115"/>
            </w:pPr>
            <w:r>
              <w:rPr>
                <w:spacing w:val="5"/>
              </w:rPr>
              <w:t>功耗</w:t>
            </w:r>
          </w:p>
        </w:tc>
        <w:tc>
          <w:tcPr>
            <w:tcW w:w="8374" w:type="dxa"/>
            <w:vAlign w:val="top"/>
          </w:tcPr>
          <w:p w14:paraId="429EBF96">
            <w:pPr>
              <w:pStyle w:val="5"/>
              <w:spacing w:before="96" w:line="203" w:lineRule="auto"/>
              <w:ind w:left="115"/>
            </w:pPr>
            <w:r>
              <w:rPr>
                <w:spacing w:val="9"/>
              </w:rPr>
              <w:t>50W</w:t>
            </w:r>
          </w:p>
        </w:tc>
      </w:tr>
      <w:tr w14:paraId="426FE0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331" w:type="dxa"/>
            <w:gridSpan w:val="2"/>
            <w:vAlign w:val="top"/>
          </w:tcPr>
          <w:p w14:paraId="030E729F">
            <w:pPr>
              <w:pStyle w:val="5"/>
              <w:spacing w:before="170" w:line="182" w:lineRule="auto"/>
              <w:ind w:left="117"/>
            </w:pPr>
            <w:r>
              <w:rPr>
                <w:b/>
                <w:bCs/>
                <w:color w:val="00B0F0"/>
                <w:spacing w:val="7"/>
              </w:rPr>
              <w:t>环境要求</w:t>
            </w:r>
          </w:p>
        </w:tc>
      </w:tr>
      <w:tr w14:paraId="692BBC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57" w:type="dxa"/>
            <w:vAlign w:val="top"/>
          </w:tcPr>
          <w:p w14:paraId="3EB4E976">
            <w:pPr>
              <w:pStyle w:val="5"/>
              <w:spacing w:before="136" w:line="178" w:lineRule="auto"/>
              <w:ind w:left="113"/>
            </w:pPr>
            <w:r>
              <w:rPr>
                <w:spacing w:val="8"/>
              </w:rPr>
              <w:t>操作温度</w:t>
            </w:r>
          </w:p>
        </w:tc>
        <w:tc>
          <w:tcPr>
            <w:tcW w:w="8374" w:type="dxa"/>
            <w:vAlign w:val="top"/>
          </w:tcPr>
          <w:p w14:paraId="70F5E9C3">
            <w:pPr>
              <w:pStyle w:val="5"/>
              <w:spacing w:before="97" w:line="205" w:lineRule="auto"/>
              <w:ind w:left="115"/>
            </w:pPr>
            <w:r>
              <w:rPr>
                <w:spacing w:val="8"/>
              </w:rPr>
              <w:t>5-40℃（41</w:t>
            </w:r>
            <w:r>
              <w:rPr>
                <w:spacing w:val="-41"/>
              </w:rPr>
              <w:t xml:space="preserve"> </w:t>
            </w:r>
            <w:r>
              <w:rPr>
                <w:spacing w:val="8"/>
              </w:rPr>
              <w:t>°到 104</w:t>
            </w:r>
            <w:r>
              <w:rPr>
                <w:spacing w:val="-41"/>
              </w:rPr>
              <w:t xml:space="preserve"> </w:t>
            </w:r>
            <w:r>
              <w:rPr>
                <w:spacing w:val="8"/>
              </w:rPr>
              <w:t>°  F</w:t>
            </w:r>
            <w:r>
              <w:rPr>
                <w:spacing w:val="-12"/>
              </w:rPr>
              <w:t>）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；</w:t>
            </w:r>
            <w:r>
              <w:rPr>
                <w:spacing w:val="8"/>
              </w:rPr>
              <w:t>相对湿度：</w:t>
            </w:r>
            <w:r>
              <w:rPr>
                <w:spacing w:val="-39"/>
              </w:rPr>
              <w:t xml:space="preserve"> </w:t>
            </w:r>
            <w:r>
              <w:rPr>
                <w:spacing w:val="8"/>
              </w:rPr>
              <w:t>0-90%</w:t>
            </w:r>
            <w:r>
              <w:rPr>
                <w:spacing w:val="7"/>
              </w:rPr>
              <w:t>不结露</w:t>
            </w:r>
          </w:p>
        </w:tc>
      </w:tr>
    </w:tbl>
    <w:p w14:paraId="01FDE277">
      <w:pPr>
        <w:rPr>
          <w:rFonts w:ascii="Arial"/>
          <w:sz w:val="21"/>
        </w:rPr>
      </w:pPr>
    </w:p>
    <w:sectPr>
      <w:headerReference r:id="rId5" w:type="default"/>
      <w:pgSz w:w="11906" w:h="16839"/>
      <w:pgMar w:top="1260" w:right="785" w:bottom="0" w:left="784" w:header="12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605BC">
    <w:pPr>
      <w:spacing w:line="47" w:lineRule="exact"/>
      <w:ind w:firstLine="1015"/>
    </w:pPr>
    <w:r>
      <w:rPr>
        <w:position w:val="-1"/>
      </w:rPr>
      <w:pict>
        <v:shape id="_x0000_s2049" o:spid="_x0000_s2049" style="height:2.9pt;width:415.3pt;" fillcolor="#000000" filled="t" stroked="f" coordsize="8305,58" path="m0,0l8305,0,8305,28,0,28,0,0xem0,43l8305,43,8305,57,0,57,0,43xe"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676A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256</Words>
  <Characters>594</Characters>
  <TotalTime>0</TotalTime>
  <ScaleCrop>false</ScaleCrop>
  <LinksUpToDate>false</LinksUpToDate>
  <CharactersWithSpaces>721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2026-02-26T18:06:00Z</dcterms:created>
  <dc:creator>张宏伟</dc:creator>
  <cp:lastModifiedBy>曹光华</cp:lastModifiedBy>
  <dcterms:modified xsi:type="dcterms:W3CDTF">2026-08-19T06:54:04Z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2026-08-19T14:42:10Z</vt:filetime>
  </property>
  <property fmtid="{D5CDD505-2E9C-101B-9397-08002B2CF9AE}" pid="4" name="KSOTemplateDocerSaveRecord">
    <vt:lpwstr>eyJoZGlkIjoiY2FiZmQxYjhhN2NhNWE1ZjM5Mzc5ZmE1NmJjMzgzZWQiLCJ1c2VySWQiOiIyMzczMDkzNzkifQ==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28D7E865F235493AA56E66927BE675E9_12</vt:lpwstr>
  </property>
</Properties>
</file>