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auto"/>
          <w:sz w:val="84"/>
          <w:szCs w:val="84"/>
          <w:lang w:val="en-US" w:eastAsia="zh-CN"/>
        </w:rPr>
      </w:pPr>
      <w:r>
        <w:rPr>
          <w:rFonts w:hint="eastAsia"/>
          <w:b/>
          <w:bCs/>
          <w:color w:val="auto"/>
          <w:sz w:val="84"/>
          <w:szCs w:val="84"/>
          <w:lang w:val="en-US" w:eastAsia="zh-CN"/>
        </w:rPr>
        <w:t>TC810直播设备调试须知</w:t>
      </w:r>
    </w:p>
    <w:p>
      <w:pPr>
        <w:jc w:val="center"/>
        <w:rPr>
          <w:rFonts w:hint="eastAsia"/>
          <w:b/>
          <w:bCs/>
          <w:color w:val="auto"/>
          <w:sz w:val="52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color w:val="auto"/>
          <w:sz w:val="52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color w:val="auto"/>
          <w:sz w:val="52"/>
          <w:szCs w:val="52"/>
          <w:lang w:val="en-US" w:eastAsia="zh-CN"/>
        </w:rPr>
      </w:pPr>
      <w:r>
        <w:rPr>
          <w:rFonts w:hint="eastAsia"/>
          <w:b/>
          <w:bCs/>
          <w:color w:val="auto"/>
          <w:sz w:val="52"/>
          <w:szCs w:val="52"/>
          <w:lang w:val="en-US" w:eastAsia="zh-CN"/>
        </w:rPr>
        <w:t>调试前烦请仔细阅读</w:t>
      </w:r>
    </w:p>
    <w:p>
      <w:pPr>
        <w:jc w:val="center"/>
        <w:rPr>
          <w:rFonts w:hint="default"/>
          <w:b/>
          <w:bCs/>
          <w:color w:val="auto"/>
          <w:sz w:val="52"/>
          <w:szCs w:val="52"/>
          <w:lang w:val="en-US" w:eastAsia="zh-CN"/>
        </w:rPr>
      </w:pPr>
      <w:r>
        <w:rPr>
          <w:rFonts w:hint="eastAsia"/>
          <w:b/>
          <w:bCs/>
          <w:color w:val="auto"/>
          <w:sz w:val="52"/>
          <w:szCs w:val="52"/>
          <w:lang w:val="en-US" w:eastAsia="zh-CN"/>
        </w:rPr>
        <w:t>务必妥善保存购买订单号</w:t>
      </w:r>
    </w:p>
    <w:p>
      <w:pPr>
        <w:jc w:val="left"/>
        <w:rPr>
          <w:rFonts w:hint="default"/>
          <w:b/>
          <w:bCs/>
          <w:color w:val="auto"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b/>
          <w:bCs/>
          <w:color w:val="auto"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b/>
          <w:bCs/>
          <w:color w:val="auto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color w:val="auto"/>
          <w:sz w:val="52"/>
          <w:szCs w:val="52"/>
          <w:lang w:val="en-US" w:eastAsia="zh-CN"/>
        </w:rPr>
      </w:pPr>
      <w:r>
        <w:rPr>
          <w:rFonts w:hint="eastAsia"/>
          <w:b/>
          <w:bCs/>
          <w:color w:val="auto"/>
          <w:sz w:val="52"/>
          <w:szCs w:val="52"/>
          <w:lang w:val="en-US" w:eastAsia="zh-CN"/>
        </w:rPr>
        <w:t>联系对接专属客服，建立微信技术群协助调试</w:t>
      </w:r>
    </w:p>
    <w:p>
      <w:pPr>
        <w:jc w:val="center"/>
        <w:rPr>
          <w:rFonts w:hint="eastAsia"/>
          <w:b/>
          <w:bCs/>
          <w:color w:val="auto"/>
          <w:sz w:val="52"/>
          <w:szCs w:val="52"/>
          <w:lang w:val="en-US" w:eastAsia="zh-CN"/>
        </w:rPr>
      </w:pPr>
    </w:p>
    <w:p>
      <w:pPr>
        <w:jc w:val="center"/>
        <w:rPr>
          <w:rFonts w:hint="eastAsia" w:ascii="Yu Gothic" w:hAnsi="Yu Gothic" w:eastAsia="Yu Gothic" w:cs="Yu Gothic"/>
          <w:b/>
          <w:bCs/>
          <w:color w:val="auto"/>
          <w:sz w:val="72"/>
          <w:szCs w:val="72"/>
          <w:lang w:val="en-US" w:eastAsia="zh-CN"/>
        </w:rPr>
      </w:pPr>
      <w:r>
        <w:rPr>
          <w:rFonts w:hint="eastAsia" w:ascii="Yu Gothic" w:hAnsi="Yu Gothic" w:eastAsia="Yu Gothic" w:cs="Yu Gothic"/>
          <w:b/>
          <w:bCs/>
          <w:color w:val="auto"/>
          <w:sz w:val="72"/>
          <w:szCs w:val="72"/>
          <w:lang w:val="en-US" w:eastAsia="zh-CN"/>
        </w:rPr>
        <w:t>★★★</w:t>
      </w:r>
      <w:r>
        <w:rPr>
          <w:rFonts w:hint="eastAsia" w:ascii="Yu Gothic" w:hAnsi="Yu Gothic" w:eastAsia="Yu Gothic" w:cs="Yu Gothic"/>
          <w:b/>
          <w:bCs/>
          <w:color w:val="auto"/>
          <w:sz w:val="52"/>
          <w:szCs w:val="52"/>
          <w:lang w:val="en-US" w:eastAsia="zh-CN"/>
        </w:rPr>
        <w:t>注意：</w:t>
      </w:r>
      <w:r>
        <w:rPr>
          <w:rFonts w:hint="eastAsia" w:ascii="宋体" w:hAnsi="宋体" w:eastAsia="宋体" w:cs="宋体"/>
          <w:b/>
          <w:bCs/>
          <w:color w:val="auto"/>
          <w:sz w:val="52"/>
          <w:szCs w:val="52"/>
          <w:lang w:val="en-US" w:eastAsia="zh-CN"/>
        </w:rPr>
        <w:t>调试需要凭订单号</w:t>
      </w:r>
      <w:r>
        <w:rPr>
          <w:rFonts w:hint="eastAsia" w:ascii="Yu Gothic" w:hAnsi="Yu Gothic" w:eastAsia="Yu Gothic" w:cs="Yu Gothic"/>
          <w:b/>
          <w:bCs/>
          <w:color w:val="auto"/>
          <w:sz w:val="72"/>
          <w:szCs w:val="72"/>
          <w:lang w:val="en-US" w:eastAsia="zh-CN"/>
        </w:rPr>
        <w:t>★★★</w:t>
      </w:r>
    </w:p>
    <w:p>
      <w:pPr>
        <w:jc w:val="center"/>
        <w:rPr>
          <w:rFonts w:hint="eastAsia" w:ascii="Yu Gothic" w:hAnsi="Yu Gothic" w:eastAsia="Yu Gothic" w:cs="Yu Gothic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Yu Gothic" w:hAnsi="Yu Gothic" w:eastAsia="Yu Gothic" w:cs="Yu Gothic"/>
          <w:b/>
          <w:bCs/>
          <w:color w:val="auto"/>
          <w:sz w:val="32"/>
          <w:szCs w:val="32"/>
          <w:lang w:val="en-US" w:eastAsia="zh-CN"/>
        </w:rPr>
        <w:t>《安装教程、直播问题解答和驱动下载地址</w:t>
      </w:r>
    </w:p>
    <w:p>
      <w:pPr>
        <w:jc w:val="center"/>
        <w:rPr>
          <w:rFonts w:hint="eastAsia" w:ascii="Yu Gothic" w:hAnsi="Yu Gothic" w:eastAsia="Yu Gothic" w:cs="Yu Gothic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Yu Gothic" w:hAnsi="Yu Gothic" w:eastAsia="Yu Gothic" w:cs="Yu Gothic"/>
          <w:b/>
          <w:bCs/>
          <w:color w:val="auto"/>
          <w:sz w:val="32"/>
          <w:szCs w:val="32"/>
          <w:lang w:val="en-US" w:eastAsia="zh-CN"/>
        </w:rPr>
        <w:fldChar w:fldCharType="begin"/>
      </w:r>
      <w:r>
        <w:rPr>
          <w:rFonts w:hint="eastAsia" w:ascii="Yu Gothic" w:hAnsi="Yu Gothic" w:eastAsia="Yu Gothic" w:cs="Yu Gothic"/>
          <w:b/>
          <w:bCs/>
          <w:color w:val="auto"/>
          <w:sz w:val="32"/>
          <w:szCs w:val="32"/>
          <w:lang w:val="en-US" w:eastAsia="zh-CN"/>
        </w:rPr>
        <w:instrText xml:space="preserve"> HYPERLINK "http://www.tchdsh.com/》" </w:instrText>
      </w:r>
      <w:r>
        <w:rPr>
          <w:rFonts w:hint="eastAsia" w:ascii="Yu Gothic" w:hAnsi="Yu Gothic" w:eastAsia="Yu Gothic" w:cs="Yu Gothic"/>
          <w:b/>
          <w:bCs/>
          <w:color w:val="auto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Yu Gothic" w:hAnsi="Yu Gothic" w:eastAsia="Yu Gothic" w:cs="Yu Gothic"/>
          <w:b/>
          <w:bCs/>
          <w:sz w:val="32"/>
          <w:szCs w:val="32"/>
          <w:lang w:val="en-US" w:eastAsia="zh-CN"/>
        </w:rPr>
        <w:t>http://www.tchdsh.com/》</w:t>
      </w:r>
      <w:r>
        <w:rPr>
          <w:rFonts w:hint="eastAsia" w:ascii="Yu Gothic" w:hAnsi="Yu Gothic" w:eastAsia="Yu Gothic" w:cs="Yu Gothic"/>
          <w:b/>
          <w:bCs/>
          <w:color w:val="auto"/>
          <w:sz w:val="32"/>
          <w:szCs w:val="32"/>
          <w:lang w:val="en-US" w:eastAsia="zh-CN"/>
        </w:rPr>
        <w:fldChar w:fldCharType="end"/>
      </w:r>
    </w:p>
    <w:p>
      <w:pPr>
        <w:jc w:val="center"/>
        <w:rPr>
          <w:rFonts w:hint="eastAsia" w:ascii="Yu Gothic" w:hAnsi="Yu Gothic" w:eastAsia="Yu Gothic" w:cs="Yu Gothic"/>
          <w:b/>
          <w:bCs/>
          <w:color w:val="auto"/>
          <w:sz w:val="32"/>
          <w:szCs w:val="32"/>
          <w:lang w:val="en-US" w:eastAsia="zh-CN"/>
        </w:rPr>
      </w:pPr>
    </w:p>
    <w:p>
      <w:pPr>
        <w:jc w:val="center"/>
        <w:rPr>
          <w:rFonts w:hint="eastAsia" w:ascii="Yu Gothic" w:hAnsi="Yu Gothic" w:eastAsia="Yu Gothic" w:cs="Yu Gothic"/>
          <w:b/>
          <w:bCs/>
          <w:color w:val="auto"/>
          <w:sz w:val="32"/>
          <w:szCs w:val="32"/>
          <w:lang w:val="en-US" w:eastAsia="zh-CN"/>
        </w:rPr>
      </w:pPr>
    </w:p>
    <w:p>
      <w:pPr>
        <w:jc w:val="center"/>
        <w:rPr>
          <w:rFonts w:hint="eastAsia" w:ascii="Yu Gothic" w:hAnsi="Yu Gothic" w:eastAsia="Yu Gothic" w:cs="Yu Gothic"/>
          <w:b/>
          <w:bCs/>
          <w:color w:val="auto"/>
          <w:sz w:val="72"/>
          <w:szCs w:val="72"/>
          <w:lang w:val="en-US" w:eastAsia="zh-CN"/>
        </w:rPr>
      </w:pPr>
      <w:r>
        <w:rPr>
          <w:rFonts w:hint="eastAsia" w:ascii="Yu Gothic" w:hAnsi="Yu Gothic" w:eastAsia="Yu Gothic" w:cs="Yu Gothic"/>
          <w:b/>
          <w:bCs/>
          <w:color w:val="auto"/>
          <w:sz w:val="72"/>
          <w:szCs w:val="72"/>
          <w:lang w:val="en-US" w:eastAsia="zh-CN"/>
        </w:rPr>
        <w:t>无订单号需要收取调试费：</w:t>
      </w:r>
    </w:p>
    <w:p>
      <w:pPr>
        <w:ind w:left="0" w:leftChars="0"/>
        <w:jc w:val="center"/>
        <w:rPr>
          <w:rFonts w:hint="eastAsia" w:ascii="宋体" w:hAnsi="宋体" w:eastAsia="宋体" w:cs="宋体"/>
          <w:b/>
          <w:bCs/>
          <w:color w:val="000000" w:themeColor="text1"/>
          <w:sz w:val="52"/>
          <w:szCs w:val="5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Yu Gothic" w:hAnsi="Yu Gothic" w:eastAsia="Yu Gothic" w:cs="Yu Gothic"/>
          <w:b/>
          <w:bCs/>
          <w:color w:val="auto"/>
          <w:sz w:val="72"/>
          <w:szCs w:val="72"/>
          <w:lang w:val="en-US" w:eastAsia="zh-CN"/>
        </w:rPr>
        <w:t>（设备799/年    单反1999/年）</w:t>
      </w:r>
    </w:p>
    <w:p>
      <w:pPr>
        <w:rPr>
          <w:rFonts w:hint="eastAsia"/>
          <w:lang w:val="en-US" w:eastAsia="zh-CN"/>
        </w:rPr>
      </w:pPr>
    </w:p>
    <w:p>
      <w:pPr>
        <w:ind w:left="0" w:leftChars="0"/>
        <w:jc w:val="center"/>
        <w:rPr>
          <w:rFonts w:hint="eastAsia" w:ascii="宋体" w:hAnsi="宋体" w:eastAsia="宋体" w:cs="宋体"/>
          <w:b/>
          <w:bCs/>
          <w:color w:val="FF0000"/>
          <w:sz w:val="52"/>
          <w:szCs w:val="52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52"/>
          <w:szCs w:val="5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highlight w:val="none"/>
          <w:shd w:val="clear" w:color="auto" w:fill="auto"/>
          <w:lang w:val="en-US" w:eastAsia="zh-CN"/>
        </w:rPr>
        <w:t>TC810调试须知：调试前请仔细阅读</w:t>
      </w:r>
    </w:p>
    <w:p>
      <w:pPr>
        <w:ind w:left="0" w:leftChars="0"/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auto"/>
          <w:sz w:val="28"/>
          <w:szCs w:val="28"/>
          <w:lang w:val="en-US" w:eastAsia="zh-CN"/>
        </w:rPr>
        <w:t>一、调试前事项说明：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/>
        <w:jc w:val="left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>收到产品，小心拆开设备，调试期间请妥善保存好原产品包装盒。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/>
        <w:jc w:val="left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>规定期限内，调试不满意可以使用原包装发回，给予退货。雅马哈、莱维特、艾肯声</w:t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FF0000"/>
          <w:sz w:val="24"/>
          <w:szCs w:val="24"/>
          <w:highlight w:val="none"/>
          <w:lang w:val="en-US" w:eastAsia="zh-CN"/>
        </w:rPr>
        <w:t>卡麦克风一定要使用原包装盒退回</w:t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>，</w:t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FF0000"/>
          <w:sz w:val="24"/>
          <w:szCs w:val="24"/>
          <w:lang w:val="en-US" w:eastAsia="zh-CN"/>
        </w:rPr>
        <w:t>否则单品--无法退货！！！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/>
        <w:jc w:val="left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FF0000"/>
          <w:sz w:val="24"/>
          <w:szCs w:val="24"/>
          <w:lang w:val="en-US" w:eastAsia="zh-CN"/>
        </w:rPr>
        <w:t>全套设备不防水！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/>
        <w:jc w:val="left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>调试中，切勿使用手掰动镜头，导致云台损坏设备异常，需要遥控器调整方向位置。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/>
        <w:jc w:val="left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>技术服务时间每天9:00-23:00，非服务时间没有技术在线，望各位谅解！</w:t>
      </w:r>
    </w:p>
    <w:p>
      <w:pPr>
        <w:numPr>
          <w:ilvl w:val="0"/>
          <w:numId w:val="0"/>
        </w:numPr>
        <w:ind w:left="0" w:leftChars="0"/>
        <w:jc w:val="left"/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10"/>
          <w:szCs w:val="10"/>
          <w:lang w:val="en-US" w:eastAsia="zh-CN"/>
        </w:rPr>
      </w:pPr>
    </w:p>
    <w:p>
      <w:pPr>
        <w:ind w:left="0" w:leftChars="0"/>
        <w:jc w:val="left"/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8"/>
          <w:szCs w:val="28"/>
          <w:lang w:val="en-US" w:eastAsia="zh-CN"/>
        </w:rPr>
        <w:t>二、调试中注意事项：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/>
        <w:jc w:val="left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>1、直播间调试过程中、需要</w:t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FF0000"/>
          <w:sz w:val="24"/>
          <w:szCs w:val="24"/>
          <w:lang w:val="en-US" w:eastAsia="zh-CN"/>
        </w:rPr>
        <w:t>灯光全开</w:t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>和直播时候处于同一环境调试。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/>
        <w:jc w:val="left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13"/>
          <w:szCs w:val="13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13"/>
          <w:szCs w:val="13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5742305</wp:posOffset>
            </wp:positionH>
            <wp:positionV relativeFrom="paragraph">
              <wp:posOffset>319405</wp:posOffset>
            </wp:positionV>
            <wp:extent cx="621030" cy="510540"/>
            <wp:effectExtent l="0" t="0" r="7620" b="3810"/>
            <wp:wrapTight wrapText="bothSides">
              <wp:wrapPolygon>
                <wp:start x="21202" y="20955"/>
                <wp:lineTo x="21202" y="0"/>
                <wp:lineTo x="0" y="0"/>
                <wp:lineTo x="0" y="20955"/>
                <wp:lineTo x="21202" y="20955"/>
              </wp:wrapPolygon>
            </wp:wrapTight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62103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13"/>
          <w:szCs w:val="13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267335</wp:posOffset>
            </wp:positionV>
            <wp:extent cx="716280" cy="526415"/>
            <wp:effectExtent l="0" t="0" r="7620" b="6985"/>
            <wp:wrapTight wrapText="bothSides">
              <wp:wrapPolygon>
                <wp:start x="0" y="0"/>
                <wp:lineTo x="0" y="21105"/>
                <wp:lineTo x="21255" y="21105"/>
                <wp:lineTo x="21255" y="0"/>
                <wp:lineTo x="0" y="0"/>
              </wp:wrapPolygon>
            </wp:wrapTight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/>
        <w:jc w:val="left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>2、设置每次开机位置，调到需要直播的位置，先按“设预置  接着按0”。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/>
        <w:jc w:val="left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 xml:space="preserve">3、设置直播展示位：先按“设预置 </w:t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</w:rPr>
        <w:drawing>
          <wp:inline distT="0" distB="0" distL="114300" distR="114300">
            <wp:extent cx="796290" cy="586105"/>
            <wp:effectExtent l="0" t="0" r="3810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 xml:space="preserve"> 接着  按 1-9</w:t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</w:rPr>
        <w:drawing>
          <wp:inline distT="0" distB="0" distL="114300" distR="114300">
            <wp:extent cx="772160" cy="635000"/>
            <wp:effectExtent l="0" t="0" r="889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 xml:space="preserve"> 任何一个数字”然后按我们想要的位置就按设置的对应数字。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/>
        <w:jc w:val="left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>4、多台摄像机使用同一遥控器设置方法：断电后设置“依次按*再按#</w:t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</w:rPr>
        <w:drawing>
          <wp:inline distT="0" distB="0" distL="114300" distR="114300">
            <wp:extent cx="1296670" cy="287020"/>
            <wp:effectExtent l="0" t="0" r="17780" b="177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>再按F2</w:t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</w:rPr>
        <w:drawing>
          <wp:inline distT="0" distB="0" distL="114300" distR="114300">
            <wp:extent cx="981710" cy="317500"/>
            <wp:effectExtent l="0" t="0" r="8890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>”以此类推设置F3  F4，设置时候其它摄像机断电。</w:t>
      </w:r>
    </w:p>
    <w:p>
      <w:pPr>
        <w:numPr>
          <w:ilvl w:val="0"/>
          <w:numId w:val="0"/>
        </w:numPr>
        <w:ind w:left="0" w:leftChars="0"/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10"/>
          <w:szCs w:val="10"/>
          <w:lang w:val="en-US" w:eastAsia="zh-CN"/>
        </w:rPr>
      </w:pPr>
    </w:p>
    <w:p>
      <w:pPr>
        <w:ind w:left="0" w:leftChars="0"/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auto"/>
          <w:sz w:val="28"/>
          <w:szCs w:val="28"/>
          <w:lang w:val="en-US" w:eastAsia="zh-CN"/>
        </w:rPr>
        <w:t>三、调试后注意事项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/>
        <w:jc w:val="left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>1、直播间不能有自然光、外界光干扰、每次光线变化，</w:t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FF0000"/>
          <w:sz w:val="24"/>
          <w:szCs w:val="24"/>
          <w:lang w:val="en-US" w:eastAsia="zh-CN"/>
        </w:rPr>
        <w:t>都需要重新调试。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/>
        <w:jc w:val="left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>2、调试完毕后</w:t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002060"/>
          <w:sz w:val="24"/>
          <w:szCs w:val="24"/>
          <w:lang w:val="en-US" w:eastAsia="zh-CN"/>
        </w:rPr>
        <w:t>灯光的亮度、位置不可改变、</w:t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>摄像机的位改变，</w:t>
      </w:r>
      <w:r>
        <w:rPr>
          <w:rFonts w:hint="eastAsia" w:ascii="微软雅黑 Light" w:hAnsi="微软雅黑 Light" w:eastAsia="微软雅黑 Light" w:cs="微软雅黑 Light"/>
          <w:b w:val="0"/>
          <w:bCs w:val="0"/>
          <w:color w:val="FF0000"/>
          <w:sz w:val="24"/>
          <w:szCs w:val="24"/>
          <w:lang w:val="en-US" w:eastAsia="zh-CN"/>
        </w:rPr>
        <w:t>需要重新调试。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/>
        <w:jc w:val="left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>3、直播间调试完毕后，每次直播完毕建议摄像机断电，避免通电状态吸附电子垃圾影响清晰度。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/>
        <w:jc w:val="left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auto"/>
          <w:sz w:val="24"/>
          <w:szCs w:val="24"/>
          <w:lang w:val="en-US" w:eastAsia="zh-CN"/>
        </w:rPr>
        <w:t>4、需要提醒技术固定开机位置；有必要的需要设置好预设位、直播位置；有现场技术的，需要学习简单操作设备、添加视频、摆放灯光、设置预设位，做到可以操作设备、调试设备为佳！</w:t>
      </w: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  <w:t>下面810的连接方法（视频教程：http://www.tchdsh.com/help/1/5/14/20.html）</w:t>
      </w: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  <w:t xml:space="preserve">      </w:t>
      </w:r>
      <w:r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  <w:drawing>
          <wp:inline distT="0" distB="0" distL="114300" distR="114300">
            <wp:extent cx="5126990" cy="5570220"/>
            <wp:effectExtent l="0" t="0" r="16510" b="11430"/>
            <wp:docPr id="11" name="图片 11" descr="C套餐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套餐5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  <w:t>电脑配置参考：</w:t>
      </w: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  <w:r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165735</wp:posOffset>
            </wp:positionV>
            <wp:extent cx="5865495" cy="2569210"/>
            <wp:effectExtent l="0" t="0" r="1905" b="2540"/>
            <wp:wrapSquare wrapText="bothSides"/>
            <wp:docPr id="2" name="图片 2" descr="单机位电脑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单机位电脑配置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-154940</wp:posOffset>
            </wp:positionV>
            <wp:extent cx="5686425" cy="2491105"/>
            <wp:effectExtent l="0" t="0" r="9525" b="4445"/>
            <wp:wrapSquare wrapText="bothSides"/>
            <wp:docPr id="16" name="图片 16" descr="多机位电脑直播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多机位电脑直播配置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  <w:t xml:space="preserve">          </w:t>
      </w: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1118870</wp:posOffset>
            </wp:positionV>
            <wp:extent cx="7237095" cy="4438650"/>
            <wp:effectExtent l="0" t="0" r="1905" b="0"/>
            <wp:wrapSquare wrapText="bothSides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3709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  <w:t>设备摆放参考：</w:t>
      </w: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-9525</wp:posOffset>
            </wp:positionV>
            <wp:extent cx="4726305" cy="3333115"/>
            <wp:effectExtent l="0" t="0" r="17145" b="635"/>
            <wp:wrapSquare wrapText="bothSides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left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双机位摆放参考：</w:t>
      </w: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191770</wp:posOffset>
            </wp:positionV>
            <wp:extent cx="5093970" cy="3299460"/>
            <wp:effectExtent l="0" t="0" r="11430" b="15240"/>
            <wp:wrapSquare wrapText="bothSides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3175</wp:posOffset>
            </wp:positionV>
            <wp:extent cx="5509260" cy="2273935"/>
            <wp:effectExtent l="0" t="0" r="15240" b="12065"/>
            <wp:wrapSquare wrapText="bothSides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left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灯光调试参考：</w:t>
      </w:r>
    </w:p>
    <w:p>
      <w:pPr>
        <w:jc w:val="left"/>
      </w:pPr>
    </w:p>
    <w:p>
      <w:pPr>
        <w:jc w:val="left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2729230</wp:posOffset>
            </wp:positionV>
            <wp:extent cx="6795135" cy="6076315"/>
            <wp:effectExtent l="0" t="0" r="5715" b="635"/>
            <wp:wrapSquare wrapText="bothSides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95135" cy="607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48260</wp:posOffset>
            </wp:positionV>
            <wp:extent cx="6385560" cy="2729230"/>
            <wp:effectExtent l="0" t="0" r="15240" b="13970"/>
            <wp:wrapSquare wrapText="bothSides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color w:val="auto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1277620</wp:posOffset>
            </wp:positionH>
            <wp:positionV relativeFrom="paragraph">
              <wp:posOffset>-469265</wp:posOffset>
            </wp:positionV>
            <wp:extent cx="2934335" cy="4220210"/>
            <wp:effectExtent l="0" t="0" r="18415" b="8890"/>
            <wp:wrapNone/>
            <wp:docPr id="1" name="图片 1" descr="f2969d4f503ad4a9a9144b449fdb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2969d4f503ad4a9a9144b449fdb3d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 Light" w:hAnsi="微软雅黑 Light" w:eastAsia="微软雅黑 Light" w:cs="微软雅黑 Light"/>
          <w:color w:val="auto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53340</wp:posOffset>
                </wp:positionV>
                <wp:extent cx="1549400" cy="3326130"/>
                <wp:effectExtent l="12700" t="12700" r="19050" b="13970"/>
                <wp:wrapSquare wrapText="bothSides"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3326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sng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调试期间，可以使用一根网线连接摄像机的网口与路由器或交换机的LAN口对接，让调试更便捷、更简单、更迅速，我们工程师可以通过后台调试不影响直播就可以调试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右图为连接方法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3pt;margin-top:4.2pt;height:261.9pt;width:122pt;mso-wrap-distance-bottom:0pt;mso-wrap-distance-left:9pt;mso-wrap-distance-right:9pt;mso-wrap-distance-top:0pt;z-index:251660288;mso-width-relative:page;mso-height-relative:page;" fillcolor="#FFFFFF [3201]" filled="t" stroked="t" coordsize="21600,21600" o:gfxdata="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11n/89YAAAAIAQAADwAAAAAAAAABACAAAAAiAAAA&#10;ZHJzL2Rvd25yZXYueG1sUEsBAhQAFAAAAAgAh07iQDmhgF57AgAAAAUAAA4AAAAAAAAAAQAgAAAA&#10;JQEAAGRycy9lMm9Eb2MueG1sUEsFBgAAAAAGAAYAWQEAABIGAAAAAA==&#10;">
                <v:fill on="t" focussize="0,0"/>
                <v:stroke weight="2pt" color="#2E75B6 [24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调试期间，可以使用一根网线连接摄像机的网口与路由器或交换机的LAN口对接，让调试更便捷、更简单、更迅速，我们工程师可以通过后台调试不影响直播就可以调试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ascii="宋体" w:hAnsi="宋体" w:eastAsia="宋体" w:cs="宋体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auto"/>
                          <w:sz w:val="24"/>
                          <w:szCs w:val="24"/>
                          <w:lang w:val="en-US" w:eastAsia="zh-CN"/>
                        </w:rPr>
                        <w:t>右图为连接方法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jc w:val="left"/>
        <w:rPr>
          <w:rFonts w:hint="default" w:ascii="微软雅黑 Light" w:hAnsi="微软雅黑 Light" w:eastAsia="微软雅黑 Light" w:cs="微软雅黑 Light"/>
          <w:b/>
          <w:bCs/>
          <w:color w:val="auto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微软雅黑 Light" w:hAnsi="微软雅黑 Light" w:eastAsia="微软雅黑 Light" w:cs="微软雅黑 Light"/>
          <w:color w:val="auto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156845</wp:posOffset>
                </wp:positionV>
                <wp:extent cx="1341120" cy="469265"/>
                <wp:effectExtent l="6350" t="15240" r="24130" b="29845"/>
                <wp:wrapNone/>
                <wp:docPr id="10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21940" y="1242695"/>
                          <a:ext cx="1341120" cy="4692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2.25pt;margin-top:12.35pt;height:36.95pt;width:105.6pt;z-index:251662336;v-text-anchor:middle;mso-width-relative:page;mso-height-relative:page;" fillcolor="#5B9BD5 [3204]" filled="t" stroked="t" coordsize="21600,21600" o:gfxdata="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Dg+irDXAAAACAEAAA8AAAAAAAAAAQAgAAAAIgAAAGRycy9kb3ducmV2LnhtbFBLAQIUABQAAAAI&#10;AIdO4kBKBEZFmQIAACwFAAAOAAAAAAAAAAEAIAAAACYBAABkcnMvZTJvRG9jLnhtbFBLBQYAAAAA&#10;BgAGAFkBAAAxBgAAAAA=&#10;" adj="17822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 Light" w:hAnsi="微软雅黑 Light" w:eastAsia="微软雅黑 Light" w:cs="微软雅黑 Light"/>
          <w:color w:val="auto"/>
          <w:lang w:val="en-US" w:eastAsia="zh-CN"/>
        </w:rPr>
        <w:t xml:space="preserve">   </w:t>
      </w:r>
    </w:p>
    <w:p>
      <w:pPr>
        <w:rPr>
          <w:rFonts w:hint="eastAsia" w:ascii="微软雅黑 Light" w:hAnsi="微软雅黑 Light" w:eastAsia="微软雅黑 Light" w:cs="微软雅黑 Light"/>
          <w:color w:val="auto"/>
          <w:lang w:val="en-US" w:eastAsia="zh-CN"/>
        </w:rPr>
      </w:pPr>
    </w:p>
    <w:p>
      <w:pPr>
        <w:rPr>
          <w:rFonts w:hint="eastAsia" w:ascii="微软雅黑 Light" w:hAnsi="微软雅黑 Light" w:eastAsia="微软雅黑 Light" w:cs="微软雅黑 Light"/>
          <w:color w:val="auto"/>
          <w:lang w:val="en-US" w:eastAsia="zh-CN"/>
        </w:rPr>
      </w:pPr>
    </w:p>
    <w:p>
      <w:pPr>
        <w:rPr>
          <w:rFonts w:hint="eastAsia" w:ascii="微软雅黑 Light" w:hAnsi="微软雅黑 Light" w:eastAsia="微软雅黑 Light" w:cs="微软雅黑 Light"/>
          <w:color w:val="auto"/>
          <w:lang w:val="en-US" w:eastAsia="zh-CN"/>
        </w:rPr>
      </w:pPr>
    </w:p>
    <w:p>
      <w:pPr>
        <w:rPr>
          <w:rFonts w:hint="eastAsia" w:ascii="微软雅黑 Light" w:hAnsi="微软雅黑 Light" w:eastAsia="微软雅黑 Light" w:cs="微软雅黑 Light"/>
          <w:color w:val="auto"/>
          <w:lang w:val="en-US" w:eastAsia="zh-CN"/>
        </w:rPr>
      </w:pPr>
    </w:p>
    <w:p>
      <w:pPr>
        <w:rPr>
          <w:rFonts w:hint="eastAsia" w:ascii="微软雅黑 Light" w:hAnsi="微软雅黑 Light" w:eastAsia="微软雅黑 Light" w:cs="微软雅黑 Light"/>
          <w:color w:val="auto"/>
          <w:lang w:val="en-US" w:eastAsia="zh-CN"/>
        </w:rPr>
      </w:pPr>
    </w:p>
    <w:p>
      <w:pPr>
        <w:rPr>
          <w:rFonts w:hint="eastAsia" w:ascii="微软雅黑 Light" w:hAnsi="微软雅黑 Light" w:eastAsia="微软雅黑 Light" w:cs="微软雅黑 Light"/>
          <w:color w:val="auto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135255</wp:posOffset>
                </wp:positionV>
                <wp:extent cx="7098030" cy="34290"/>
                <wp:effectExtent l="0" t="52070" r="7620" b="6604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01320" y="6385560"/>
                          <a:ext cx="7098030" cy="34290"/>
                        </a:xfrm>
                        <a:prstGeom prst="line">
                          <a:avLst/>
                        </a:prstGeom>
                        <a:ln w="1047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7pt;margin-top:10.65pt;height:2.7pt;width:558.9pt;z-index:251663360;mso-width-relative:page;mso-height-relative:page;" filled="f" stroked="t" coordsize="21600,21600" o:gfxdata="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219x3ZAAAACgEAAA8AAAAAAAAAAQAgAAAAIgAAAGRycy9k&#10;b3ducmV2LnhtbFBLAQIUABQAAAAIAIdO4kBkeXbLAQIAAM4DAAAOAAAAAAAAAAEAIAAAACgBAABk&#10;cnMvZTJvRG9jLnhtbFBLBQYAAAAABgAGAFkBAACbBQAAAAA=&#10;">
                <v:fill on="f" focussize="0,0"/>
                <v:stroke weight="8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微软雅黑 Light" w:hAnsi="微软雅黑 Light" w:eastAsia="微软雅黑 Light" w:cs="微软雅黑 Light"/>
          <w:b/>
          <w:bCs/>
          <w:color w:val="000000"/>
          <w:sz w:val="36"/>
          <w:szCs w:val="36"/>
        </w:rPr>
      </w:pPr>
      <w:r>
        <w:rPr>
          <w:rFonts w:hint="eastAsia" w:ascii="微软雅黑 Light" w:hAnsi="微软雅黑 Light" w:eastAsia="微软雅黑 Light" w:cs="微软雅黑 Light"/>
          <w:b/>
          <w:bCs/>
          <w:sz w:val="36"/>
          <w:szCs w:val="36"/>
          <w:lang w:val="en-US" w:eastAsia="zh-CN"/>
        </w:rPr>
        <w:t>TC-990S相机参数快速调试说明 ：</w:t>
      </w:r>
    </w:p>
    <w:p>
      <w:pPr>
        <w:spacing w:line="0" w:lineRule="atLeast"/>
        <w:ind w:left="2" w:hanging="1" w:hangingChars="1"/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  <w:lang w:eastAsia="zh-CN"/>
        </w:rPr>
      </w:pPr>
      <w:r>
        <w:rPr>
          <w:rFonts w:hint="eastAsia" w:ascii="微软雅黑 Light" w:hAnsi="微软雅黑 Light" w:eastAsia="微软雅黑 Light" w:cs="微软雅黑 Light"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102870</wp:posOffset>
            </wp:positionV>
            <wp:extent cx="1141730" cy="3839845"/>
            <wp:effectExtent l="0" t="0" r="1270" b="8255"/>
            <wp:wrapSquare wrapText="bothSides"/>
            <wp:docPr id="17" name="图片 3" descr="遥控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遥控器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  <w:t>1、待机键</w:t>
      </w:r>
      <w:r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  <w:lang w:eastAsia="zh-CN"/>
        </w:rPr>
        <w:t>（</w:t>
      </w:r>
      <w:r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  <w:lang w:val="en-US" w:eastAsia="zh-CN"/>
        </w:rPr>
        <w:t>非切断电源</w:t>
      </w:r>
      <w:r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  <w:lang w:eastAsia="zh-CN"/>
        </w:rPr>
        <w:t>）</w:t>
      </w:r>
    </w:p>
    <w:p>
      <w:pPr>
        <w:spacing w:line="0" w:lineRule="atLeast"/>
        <w:ind w:left="2" w:hanging="1" w:hangingChars="1"/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  <w:t>长按3S后摄像机进入待机模式，再次长按3S后摄像机重新进行自检并回到HOME位置，若设置0号预置位，则12S内无任何操作，云台转到0号预置位位置。</w:t>
      </w:r>
    </w:p>
    <w:p>
      <w:pPr>
        <w:spacing w:line="0" w:lineRule="atLeast"/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/>
          <w:color w:val="000000"/>
          <w:sz w:val="18"/>
          <w:szCs w:val="18"/>
        </w:rPr>
        <w:t>2</w:t>
      </w:r>
      <w:r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  <w:t>、</w:t>
      </w:r>
      <w:r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  <w:t>摄像机选择</w:t>
      </w:r>
    </w:p>
    <w:p>
      <w:pPr>
        <w:spacing w:line="0" w:lineRule="atLeast"/>
        <w:ind w:firstLine="90" w:firstLineChars="50"/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  <w:t>选择需要控制摄像机的地址号</w:t>
      </w:r>
    </w:p>
    <w:p>
      <w:pPr>
        <w:spacing w:line="0" w:lineRule="atLeast"/>
        <w:ind w:left="2" w:hanging="2" w:hangingChars="1"/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  <w:t>3、数字键</w:t>
      </w:r>
    </w:p>
    <w:p>
      <w:pPr>
        <w:spacing w:line="0" w:lineRule="atLeast"/>
        <w:ind w:left="2" w:hanging="1" w:hangingChars="1"/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  <w:t>设置或调用0-9号预置位</w:t>
      </w:r>
    </w:p>
    <w:p>
      <w:pPr>
        <w:spacing w:line="0" w:lineRule="atLeast"/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  <w:t>4、*键、#键</w:t>
      </w:r>
    </w:p>
    <w:p>
      <w:pPr>
        <w:spacing w:line="0" w:lineRule="atLeast"/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  <w:t>5、聚焦控制按键：调节聚焦</w:t>
      </w:r>
    </w:p>
    <w:p>
      <w:pPr>
        <w:spacing w:line="0" w:lineRule="atLeast"/>
        <w:ind w:left="2" w:hanging="1" w:hangingChars="1"/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  <w:t>【自动聚焦】: 进入自动聚焦模式</w:t>
      </w:r>
    </w:p>
    <w:p>
      <w:pPr>
        <w:spacing w:line="0" w:lineRule="atLeast"/>
        <w:ind w:left="2" w:hanging="1" w:hangingChars="1"/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  <w:t xml:space="preserve">【手动聚焦】: 切换摄像机聚焦方式为手动；可通过按建【聚焦+】或【聚焦-】              </w:t>
      </w:r>
    </w:p>
    <w:p>
      <w:pPr>
        <w:spacing w:line="0" w:lineRule="atLeast"/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  <w:t>6、变焦控制按键</w:t>
      </w:r>
    </w:p>
    <w:p>
      <w:pPr>
        <w:spacing w:line="0" w:lineRule="atLeast"/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color w:val="000000"/>
          <w:sz w:val="18"/>
          <w:szCs w:val="18"/>
        </w:rPr>
        <w:t>【变</w:t>
      </w:r>
      <w:r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  <w:t>焦</w:t>
      </w:r>
      <w:r>
        <w:rPr>
          <w:rFonts w:hint="eastAsia" w:ascii="微软雅黑 Light" w:hAnsi="微软雅黑 Light" w:eastAsia="微软雅黑 Light" w:cs="微软雅黑 Light"/>
          <w:color w:val="000000"/>
          <w:sz w:val="18"/>
          <w:szCs w:val="18"/>
        </w:rPr>
        <w:t>】＋：镜头拉窄角；【变</w:t>
      </w:r>
      <w:r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  <w:t>焦</w:t>
      </w:r>
      <w:r>
        <w:rPr>
          <w:rFonts w:hint="eastAsia" w:ascii="微软雅黑 Light" w:hAnsi="微软雅黑 Light" w:eastAsia="微软雅黑 Light" w:cs="微软雅黑 Light"/>
          <w:color w:val="000000"/>
          <w:sz w:val="18"/>
          <w:szCs w:val="18"/>
        </w:rPr>
        <w:t>－】：镜头拉广角</w:t>
      </w:r>
    </w:p>
    <w:p>
      <w:pPr>
        <w:spacing w:line="0" w:lineRule="atLeast"/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  <w:t>7、设置、清除预置位键</w:t>
      </w:r>
    </w:p>
    <w:p>
      <w:pPr>
        <w:spacing w:line="0" w:lineRule="atLeast"/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  <w:t>设置预置位：保存一个预置位，</w:t>
      </w:r>
      <w:r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  <w:t>设预置</w:t>
      </w:r>
      <w:r>
        <w:rPr>
          <w:rFonts w:hint="eastAsia" w:ascii="微软雅黑 Light" w:hAnsi="微软雅黑 Light" w:eastAsia="微软雅黑 Light" w:cs="微软雅黑 Light"/>
          <w:color w:val="000000"/>
          <w:sz w:val="18"/>
          <w:szCs w:val="18"/>
        </w:rPr>
        <w:t>+数字键（0-9）即设置相应数字键</w:t>
      </w:r>
    </w:p>
    <w:p>
      <w:pPr>
        <w:spacing w:line="0" w:lineRule="atLeast"/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  <w:t>预置位取消：清除一个预置位，</w:t>
      </w:r>
      <w:r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  <w:t>清预置</w:t>
      </w:r>
      <w:r>
        <w:rPr>
          <w:rFonts w:hint="eastAsia" w:ascii="微软雅黑 Light" w:hAnsi="微软雅黑 Light" w:eastAsia="微软雅黑 Light" w:cs="微软雅黑 Light"/>
          <w:color w:val="000000"/>
          <w:sz w:val="18"/>
          <w:szCs w:val="18"/>
        </w:rPr>
        <w:t>+数字键（0-9）即取消相应数字键</w:t>
      </w:r>
    </w:p>
    <w:p>
      <w:pPr>
        <w:spacing w:line="0" w:lineRule="atLeast"/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  <w:t>8、云台控制按键</w:t>
      </w:r>
    </w:p>
    <w:p>
      <w:pPr>
        <w:spacing w:line="0" w:lineRule="atLeast"/>
        <w:rPr>
          <w:rFonts w:hint="eastAsia" w:ascii="微软雅黑 Light" w:hAnsi="微软雅黑 Light" w:eastAsia="微软雅黑 Light" w:cs="微软雅黑 Light"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color w:val="000000"/>
          <w:sz w:val="18"/>
          <w:szCs w:val="18"/>
        </w:rPr>
        <w:t>上下左右箭头：控制云台上下左右转动</w:t>
      </w:r>
    </w:p>
    <w:p>
      <w:pPr>
        <w:spacing w:line="0" w:lineRule="atLeast"/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color w:val="000000"/>
          <w:sz w:val="18"/>
          <w:szCs w:val="18"/>
        </w:rPr>
        <w:t>【HOME】键：云台回到中间位置或进入下一级菜单</w:t>
      </w:r>
    </w:p>
    <w:p>
      <w:pPr>
        <w:spacing w:line="0" w:lineRule="atLeast"/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  <w:t>9、背光补偿控制按键</w:t>
      </w:r>
    </w:p>
    <w:p>
      <w:pPr>
        <w:spacing w:line="0" w:lineRule="atLeast"/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  <w:t>背光开/关： 打开或关闭背光</w:t>
      </w:r>
    </w:p>
    <w:p>
      <w:pPr>
        <w:spacing w:line="0" w:lineRule="atLeast"/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000000"/>
          <w:sz w:val="18"/>
          <w:szCs w:val="18"/>
        </w:rPr>
        <w:t>10、菜单键</w:t>
      </w:r>
      <w:r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  <w:t>：进入/退出OSD菜单或返回上一级菜单。</w:t>
      </w:r>
    </w:p>
    <w:p>
      <w:pPr>
        <w:spacing w:line="0" w:lineRule="atLeast"/>
        <w:rPr>
          <w:rFonts w:hint="eastAsia" w:ascii="微软雅黑 Light" w:hAnsi="微软雅黑 Light" w:eastAsia="微软雅黑 Light" w:cs="微软雅黑 Light"/>
          <w:b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/>
          <w:color w:val="000000"/>
          <w:sz w:val="18"/>
          <w:szCs w:val="18"/>
        </w:rPr>
        <w:t>11、摄像机红外遥控地址设置</w:t>
      </w:r>
    </w:p>
    <w:p>
      <w:pPr>
        <w:spacing w:line="0" w:lineRule="atLeast"/>
        <w:ind w:firstLine="90" w:firstLineChars="50"/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  <w:t>【*】+【＃】+【F1】：1号地址   【*】+【＃】+【F2】：2号地址</w:t>
      </w:r>
    </w:p>
    <w:p>
      <w:pPr>
        <w:spacing w:line="0" w:lineRule="atLeast"/>
        <w:ind w:firstLine="90" w:firstLineChars="50"/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</w:pPr>
      <w:r>
        <w:rPr>
          <w:rFonts w:hint="eastAsia" w:ascii="微软雅黑 Light" w:hAnsi="微软雅黑 Light" w:eastAsia="微软雅黑 Light" w:cs="微软雅黑 Light"/>
          <w:bCs/>
          <w:color w:val="000000"/>
          <w:sz w:val="18"/>
          <w:szCs w:val="18"/>
        </w:rPr>
        <w:t>【*】+【＃】+【F3】：3号地址   【*】+【＃】+【F4】：4号地址</w:t>
      </w:r>
    </w:p>
    <w:p>
      <w:pPr>
        <w:rPr>
          <w:rFonts w:hint="eastAsia" w:ascii="微软雅黑 Light" w:hAnsi="微软雅黑 Light" w:eastAsia="微软雅黑 Light" w:cs="微软雅黑 Light"/>
          <w:color w:val="000000"/>
        </w:rPr>
      </w:pPr>
    </w:p>
    <w:p>
      <w:pPr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  <w:t>参数设置：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首先用遥控器对准摄像机按：“菜单键”，此时屏幕上会显示菜单选项。这些选项中只有“相机参数”选项需要调，其它选项不要动。</w:t>
      </w:r>
      <w:r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  <w:t>（注：该教程所有操作都是通过遥控器按键进行，常用按键介绍：菜单：既是菜单键，也是返回键；HOME：确认键；）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微软雅黑 Light" w:hAnsi="微软雅黑 Light" w:eastAsia="微软雅黑 Light" w:cs="微软雅黑 Ligh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FF0000"/>
          <w:sz w:val="24"/>
          <w:szCs w:val="24"/>
          <w:lang w:val="en-US" w:eastAsia="zh-CN"/>
        </w:rPr>
        <w:t>选择“相机参数”，在该选项中首先找到“风格”选项，并将其改为“默认”风格（改好之后切勿再去调整这个选项，一旦“风格”更改所有参数随之改变）；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首先选择“曝光”选项，将“曝光模式”改为“手动模式”，此时只需调整“快门”和“光圈”；“增益”和“动态范围”分别为0和4，这两个参数是固定不变的，不需要调。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快门的分母越大画面越暗，建议在80-120左右，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光圈的数值越大画面越暗，建议在1.8-4.8左右，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如果快门和光圈数值偏离“建议数值范围”较远，就需要调整灯光的亮度和距离，（直播区每个方向的“光通量”尽量保持均衡）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80" w:firstLineChars="200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调好之后按“菜单键”返回上一层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0000FF"/>
          <w:sz w:val="24"/>
          <w:szCs w:val="24"/>
          <w:lang w:val="en-US" w:eastAsia="zh-CN"/>
        </w:rPr>
        <w:t>选择“图像”选项，在该选项中通常只需要调整“锐度”选项，建议数值范围</w:t>
      </w: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2-7,如在直播产品中或者背景墙含有条纹或方格状图形，锐度值可以调小一些。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 w:firstLine="480" w:firstLineChars="200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调好之后按“菜单键”返回上一层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 Light" w:hAnsi="微软雅黑 Light" w:eastAsia="微软雅黑 Light" w:cs="微软雅黑 Ligh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FF0000"/>
          <w:sz w:val="24"/>
          <w:szCs w:val="24"/>
          <w:lang w:val="en-US" w:eastAsia="zh-CN"/>
        </w:rPr>
        <w:t>选择“降噪”选项，在该选项中将“动态坏点”调为关闭状态；“2D”和“3D”数值有一定磨皮效果，如果对清晰度要求较高建议将这两项参数都调成1。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 w:firstLine="480" w:firstLineChars="200"/>
        <w:textAlignment w:val="auto"/>
        <w:rPr>
          <w:rFonts w:hint="eastAsia" w:ascii="微软雅黑 Light" w:hAnsi="微软雅黑 Light" w:eastAsia="微软雅黑 Light" w:cs="微软雅黑 Ligh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FF0000"/>
          <w:sz w:val="24"/>
          <w:szCs w:val="24"/>
          <w:lang w:val="en-US" w:eastAsia="zh-CN"/>
        </w:rPr>
        <w:t>调好之后按“菜单键”返回上一层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 w:firstLine="480" w:firstLineChars="200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选择“聚焦”选项，首先将“聚焦模式”改为自动模式；“聚焦区域”改为全部（如果展示的产品是珠宝类小物件，此选项建议改为中）；“聚焦灵敏度”改为低（如果展示的产品是珠宝类小物件，此选项建议改为高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 w:firstLine="480" w:firstLineChars="200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调好之后按“菜单键”返回上一层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 w:firstLine="480" w:firstLineChars="200"/>
        <w:textAlignment w:val="auto"/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 Light" w:hAnsi="微软雅黑 Light" w:eastAsia="微软雅黑 Light" w:cs="微软雅黑 Light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0000FF"/>
          <w:sz w:val="24"/>
          <w:szCs w:val="24"/>
          <w:lang w:val="en-US" w:eastAsia="zh-CN"/>
        </w:rPr>
        <w:t>最后选择“颜色”选项，该选项也是调试最关键的一个环节，共有4种模式，分别是：自动、手动、一键白平衡和指定色温模式。这几种模式下的“饱和度”和“色度”默认值分别为100%和7，色度7是固定值，不建议修改，饱和度可以根据产品颜色饱和程度适当调整，不能偏离默认值太远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首先选用“一键白平衡模式”，然后遥控器对准摄像机按“HOME”键，待其自行校正，观察校正后的颜色与实际是否一致，若颜色一致，则遥控器连续按“菜单”键返回，调试结束。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若颜色不一致，则选用“指定色温模式”，选择并调整“色温”数值，将色温调到一个让画面看上去不蓝、不黄的数值，若颜色一致，则遥控器连续按“菜单”键返回，调试结束。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若颜色不一致，则选用“手动模式”（尽量不要使用该模式，通常在灯光和直播环境比较特殊的情况下使用），通过调整“蓝增益”和“红增益”数值将直播区域的颜色调正（非专业人也不建议使用该模式）。颜色调好之后，遥控器连续按“菜单”键返回，调试结束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sz w:val="24"/>
          <w:szCs w:val="24"/>
          <w:lang w:val="en-US" w:eastAsia="zh-CN"/>
        </w:rPr>
        <w:t>自动模式，该模式通常在移动的直播场景中使用，因直播过程中的灯光和直播环境一直在变换，所以需要使用“自动模式”来适应不同的直播场景。</w:t>
      </w:r>
    </w:p>
    <w:p>
      <w:pPr>
        <w:rPr>
          <w:rFonts w:hint="eastAsia" w:ascii="微软雅黑 Light" w:hAnsi="微软雅黑 Light" w:eastAsia="微软雅黑 Light" w:cs="微软雅黑 Light"/>
          <w:color w:val="auto"/>
          <w:sz w:val="18"/>
          <w:szCs w:val="18"/>
          <w:lang w:val="en-US" w:eastAsia="zh-CN"/>
        </w:rPr>
      </w:pPr>
    </w:p>
    <w:p>
      <w:pPr>
        <w:ind w:firstLine="720" w:firstLineChars="300"/>
        <w:jc w:val="both"/>
        <w:rPr>
          <w:rFonts w:hint="eastAsia" w:ascii="微软雅黑 Light" w:hAnsi="微软雅黑 Light" w:eastAsia="微软雅黑 Light" w:cs="微软雅黑 Light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color w:val="auto"/>
          <w:sz w:val="24"/>
          <w:szCs w:val="24"/>
          <w:lang w:val="en-US" w:eastAsia="zh-CN"/>
        </w:rPr>
        <w:t>颜色校正专用纸，拿调试纸镜头前20cm处，满屏覆盖，根据技术指挥矫正</w:t>
      </w:r>
    </w:p>
    <w:p>
      <w:p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 Light" w:hAnsi="微软雅黑 Light" w:eastAsia="微软雅黑 Light" w:cs="微软雅黑 Light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</w:pPr>
    </w:p>
    <w:p>
      <w:pPr>
        <w:jc w:val="center"/>
        <w:rPr>
          <w:rFonts w:hint="eastAsia"/>
          <w:b/>
          <w:bCs/>
          <w:color w:val="auto"/>
          <w:lang w:val="en-US" w:eastAsia="zh-CN"/>
        </w:rPr>
      </w:pPr>
    </w:p>
    <w:p>
      <w:pPr>
        <w:jc w:val="center"/>
        <w:rPr>
          <w:rFonts w:hint="eastAsia"/>
          <w:b/>
          <w:bCs/>
          <w:color w:val="auto"/>
          <w:lang w:val="en-US" w:eastAsia="zh-CN"/>
        </w:rPr>
      </w:pPr>
    </w:p>
    <w:p>
      <w:pPr>
        <w:jc w:val="center"/>
        <w:rPr>
          <w:rFonts w:hint="eastAsia"/>
          <w:b/>
          <w:bCs/>
          <w:color w:val="auto"/>
          <w:lang w:val="en-US" w:eastAsia="zh-CN"/>
        </w:rPr>
      </w:pPr>
    </w:p>
    <w:p>
      <w:pPr>
        <w:jc w:val="center"/>
        <w:rPr>
          <w:rFonts w:hint="eastAsia"/>
          <w:b/>
          <w:bCs/>
          <w:color w:val="auto"/>
          <w:lang w:val="en-US" w:eastAsia="zh-CN"/>
        </w:rPr>
      </w:pPr>
    </w:p>
    <w:p>
      <w:pPr>
        <w:jc w:val="center"/>
        <w:rPr>
          <w:rFonts w:hint="eastAsia"/>
          <w:b/>
          <w:bCs/>
          <w:color w:val="auto"/>
          <w:lang w:val="en-US" w:eastAsia="zh-CN"/>
        </w:rPr>
      </w:pPr>
    </w:p>
    <w:p>
      <w:pPr>
        <w:jc w:val="center"/>
        <w:rPr>
          <w:rFonts w:hint="default"/>
          <w:b/>
          <w:bCs/>
          <w:color w:val="auto"/>
          <w:lang w:val="en-US" w:eastAsia="zh-CN"/>
        </w:rPr>
      </w:pPr>
    </w:p>
    <w:sectPr>
      <w:pgSz w:w="11850" w:h="16784"/>
      <w:pgMar w:top="454" w:right="567" w:bottom="454" w:left="567" w:header="1271" w:footer="992" w:gutter="0"/>
      <w:pgNumType w:start="1"/>
      <w:cols w:space="0" w:num="1"/>
      <w:rtlGutter w:val="0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FFBF15"/>
    <w:multiLevelType w:val="singleLevel"/>
    <w:tmpl w:val="D5FFBF15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DF1B584"/>
    <w:multiLevelType w:val="singleLevel"/>
    <w:tmpl w:val="DDF1B584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5F4F10F"/>
    <w:multiLevelType w:val="singleLevel"/>
    <w:tmpl w:val="05F4F10F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C9F9257"/>
    <w:multiLevelType w:val="singleLevel"/>
    <w:tmpl w:val="2C9F925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iZmU5M2I2NTczMWI1MTU1MzQ3YjBmZDMwMWJlMTgifQ=="/>
  </w:docVars>
  <w:rsids>
    <w:rsidRoot w:val="504630EE"/>
    <w:rsid w:val="011C72AF"/>
    <w:rsid w:val="05E03AB1"/>
    <w:rsid w:val="05FF7EB0"/>
    <w:rsid w:val="06646639"/>
    <w:rsid w:val="0730632B"/>
    <w:rsid w:val="08502F9C"/>
    <w:rsid w:val="0AC02C21"/>
    <w:rsid w:val="0D1A7727"/>
    <w:rsid w:val="0DCE40C8"/>
    <w:rsid w:val="10FA4A2D"/>
    <w:rsid w:val="1209779C"/>
    <w:rsid w:val="133D1E79"/>
    <w:rsid w:val="13A06210"/>
    <w:rsid w:val="193065AC"/>
    <w:rsid w:val="1A444DF6"/>
    <w:rsid w:val="1A6D235A"/>
    <w:rsid w:val="1A9B7B42"/>
    <w:rsid w:val="25573460"/>
    <w:rsid w:val="26FF634C"/>
    <w:rsid w:val="282A3609"/>
    <w:rsid w:val="2E641A7D"/>
    <w:rsid w:val="2EBC687C"/>
    <w:rsid w:val="30107731"/>
    <w:rsid w:val="304354A9"/>
    <w:rsid w:val="304B2499"/>
    <w:rsid w:val="30CC435F"/>
    <w:rsid w:val="30D3021C"/>
    <w:rsid w:val="32CA1E67"/>
    <w:rsid w:val="33240F27"/>
    <w:rsid w:val="342D74C0"/>
    <w:rsid w:val="37041B90"/>
    <w:rsid w:val="38E423E6"/>
    <w:rsid w:val="39160FEE"/>
    <w:rsid w:val="39286F16"/>
    <w:rsid w:val="3BC370EB"/>
    <w:rsid w:val="3C3C0466"/>
    <w:rsid w:val="3CC61DFC"/>
    <w:rsid w:val="40B62373"/>
    <w:rsid w:val="446C4F6D"/>
    <w:rsid w:val="4509003A"/>
    <w:rsid w:val="452E6AEF"/>
    <w:rsid w:val="463939A5"/>
    <w:rsid w:val="4A103531"/>
    <w:rsid w:val="4ACF6D6A"/>
    <w:rsid w:val="4B042580"/>
    <w:rsid w:val="4C0B75E8"/>
    <w:rsid w:val="4C8D5686"/>
    <w:rsid w:val="4CCD6244"/>
    <w:rsid w:val="4CE30EE3"/>
    <w:rsid w:val="4F646D57"/>
    <w:rsid w:val="504630EE"/>
    <w:rsid w:val="53D177AF"/>
    <w:rsid w:val="550C5467"/>
    <w:rsid w:val="552A1864"/>
    <w:rsid w:val="554050FE"/>
    <w:rsid w:val="564C47B6"/>
    <w:rsid w:val="571038F2"/>
    <w:rsid w:val="57756C28"/>
    <w:rsid w:val="58657C49"/>
    <w:rsid w:val="59CE5AF9"/>
    <w:rsid w:val="5B0B792C"/>
    <w:rsid w:val="5D8D6F36"/>
    <w:rsid w:val="65F550A8"/>
    <w:rsid w:val="69A97685"/>
    <w:rsid w:val="69F47CF4"/>
    <w:rsid w:val="69F77BA0"/>
    <w:rsid w:val="6F354794"/>
    <w:rsid w:val="714A5E25"/>
    <w:rsid w:val="72345E14"/>
    <w:rsid w:val="72617AB2"/>
    <w:rsid w:val="746F15F5"/>
    <w:rsid w:val="75323DA2"/>
    <w:rsid w:val="759630BC"/>
    <w:rsid w:val="77461C3A"/>
    <w:rsid w:val="78566109"/>
    <w:rsid w:val="7AD0253E"/>
    <w:rsid w:val="7AEA5F50"/>
    <w:rsid w:val="7B5F59A4"/>
    <w:rsid w:val="7BF8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2207</Words>
  <Characters>2286</Characters>
  <Lines>0</Lines>
  <Paragraphs>0</Paragraphs>
  <TotalTime>2</TotalTime>
  <ScaleCrop>false</ScaleCrop>
  <LinksUpToDate>false</LinksUpToDate>
  <CharactersWithSpaces>2324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2021-03-16T03:01:00Z</dcterms:created>
  <dc:creator>曹光华</dc:creator>
  <cp:lastModifiedBy>曹光华</cp:lastModifiedBy>
  <cp:lastPrinted>2023-12-08T01:24:05Z</cp:lastPrinted>
  <dcterms:modified xsi:type="dcterms:W3CDTF">2023-12-08T01:24:56Z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5B3D348B68FF401A89C12241FDCBCA62</vt:lpwstr>
  </property>
</Properties>
</file>